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BAD" w:rsidRPr="00782041" w:rsidRDefault="00842D61" w:rsidP="00C12F93">
      <w:pPr>
        <w:jc w:val="center"/>
        <w:rPr>
          <w:rFonts w:asciiTheme="minorHAnsi" w:hAnsiTheme="minorHAnsi"/>
          <w:b/>
        </w:rPr>
      </w:pPr>
      <w:r>
        <w:rPr>
          <w:rFonts w:asciiTheme="minorHAnsi" w:hAnsiTheme="minorHAnsi"/>
          <w:b/>
        </w:rPr>
        <w:t>FCS 396</w:t>
      </w:r>
      <w:r w:rsidR="00557C1F" w:rsidRPr="00782041">
        <w:rPr>
          <w:rFonts w:asciiTheme="minorHAnsi" w:hAnsiTheme="minorHAnsi"/>
          <w:b/>
        </w:rPr>
        <w:t xml:space="preserve">: </w:t>
      </w:r>
      <w:r w:rsidR="00C12F93">
        <w:rPr>
          <w:rFonts w:asciiTheme="minorHAnsi" w:hAnsiTheme="minorHAnsi"/>
          <w:b/>
        </w:rPr>
        <w:t>Cooperative Occupational Education Programs – Philosophy, Organization, and Teaching Techniques for Cooperative Vocational Programs</w:t>
      </w:r>
    </w:p>
    <w:p w:rsidR="001B5BAD" w:rsidRPr="00782041" w:rsidRDefault="001B5BAD" w:rsidP="001B5BAD">
      <w:pPr>
        <w:jc w:val="center"/>
        <w:rPr>
          <w:rFonts w:asciiTheme="minorHAnsi" w:hAnsiTheme="minorHAnsi"/>
          <w:b/>
        </w:rPr>
      </w:pPr>
      <w:r w:rsidRPr="00782041">
        <w:rPr>
          <w:rFonts w:asciiTheme="minorHAnsi" w:hAnsiTheme="minorHAnsi"/>
          <w:b/>
        </w:rPr>
        <w:t>University of Wisconsin-Stevens Point</w:t>
      </w:r>
      <w:r w:rsidR="00367B3B" w:rsidRPr="00782041">
        <w:rPr>
          <w:rFonts w:asciiTheme="minorHAnsi" w:hAnsiTheme="minorHAnsi"/>
          <w:b/>
        </w:rPr>
        <w:t xml:space="preserve">   </w:t>
      </w:r>
      <w:r w:rsidR="00557C1F" w:rsidRPr="00782041">
        <w:rPr>
          <w:rFonts w:asciiTheme="minorHAnsi" w:hAnsiTheme="minorHAnsi"/>
          <w:b/>
        </w:rPr>
        <w:t xml:space="preserve">      </w:t>
      </w:r>
      <w:r w:rsidR="00F345F6" w:rsidRPr="00782041">
        <w:rPr>
          <w:rFonts w:asciiTheme="minorHAnsi" w:hAnsiTheme="minorHAnsi"/>
          <w:b/>
        </w:rPr>
        <w:t xml:space="preserve">        </w:t>
      </w:r>
      <w:r w:rsidR="00367B3B" w:rsidRPr="00782041">
        <w:rPr>
          <w:rFonts w:asciiTheme="minorHAnsi" w:hAnsiTheme="minorHAnsi"/>
          <w:b/>
        </w:rPr>
        <w:t xml:space="preserve">  </w:t>
      </w:r>
      <w:r w:rsidR="00842D61">
        <w:rPr>
          <w:rFonts w:asciiTheme="minorHAnsi" w:hAnsiTheme="minorHAnsi"/>
          <w:b/>
        </w:rPr>
        <w:t>Fall</w:t>
      </w:r>
      <w:r w:rsidR="00266820">
        <w:rPr>
          <w:rFonts w:asciiTheme="minorHAnsi" w:hAnsiTheme="minorHAnsi"/>
          <w:b/>
        </w:rPr>
        <w:t xml:space="preserve"> 2016</w:t>
      </w:r>
    </w:p>
    <w:p w:rsidR="00367B3B" w:rsidRPr="00782041" w:rsidRDefault="00367B3B" w:rsidP="00367B3B">
      <w:pPr>
        <w:rPr>
          <w:rFonts w:asciiTheme="minorHAnsi" w:hAnsiTheme="minorHAnsi"/>
          <w:lang w:val="de-DE"/>
        </w:rPr>
      </w:pPr>
      <w:r w:rsidRPr="00782041">
        <w:rPr>
          <w:rFonts w:asciiTheme="minorHAnsi" w:hAnsiTheme="minorHAnsi"/>
          <w:b/>
          <w:bCs/>
          <w:lang w:val="de-DE"/>
        </w:rPr>
        <w:t>Instructor:</w:t>
      </w:r>
      <w:r w:rsidRPr="00782041">
        <w:rPr>
          <w:rFonts w:asciiTheme="minorHAnsi" w:hAnsiTheme="minorHAnsi"/>
          <w:b/>
          <w:bCs/>
          <w:lang w:val="de-DE"/>
        </w:rPr>
        <w:tab/>
      </w:r>
      <w:r w:rsidRPr="00782041">
        <w:rPr>
          <w:rFonts w:asciiTheme="minorHAnsi" w:hAnsiTheme="minorHAnsi"/>
          <w:b/>
          <w:bCs/>
          <w:lang w:val="de-DE"/>
        </w:rPr>
        <w:tab/>
      </w:r>
      <w:r w:rsidRPr="00782041">
        <w:rPr>
          <w:rFonts w:asciiTheme="minorHAnsi" w:hAnsiTheme="minorHAnsi"/>
          <w:lang w:val="de-DE"/>
        </w:rPr>
        <w:t xml:space="preserve">Susan Turgeson, </w:t>
      </w:r>
      <w:r w:rsidR="00ED7BCD">
        <w:rPr>
          <w:rFonts w:asciiTheme="minorHAnsi" w:hAnsiTheme="minorHAnsi"/>
          <w:lang w:val="de-DE"/>
        </w:rPr>
        <w:t xml:space="preserve">Ed.D., </w:t>
      </w:r>
      <w:r w:rsidRPr="00782041">
        <w:rPr>
          <w:rFonts w:asciiTheme="minorHAnsi" w:hAnsiTheme="minorHAnsi"/>
          <w:lang w:val="de-DE"/>
        </w:rPr>
        <w:t>CFCS</w:t>
      </w:r>
    </w:p>
    <w:p w:rsidR="00367B3B" w:rsidRPr="00782041" w:rsidRDefault="00367B3B" w:rsidP="00367B3B">
      <w:pPr>
        <w:rPr>
          <w:rFonts w:asciiTheme="minorHAnsi" w:hAnsiTheme="minorHAnsi"/>
        </w:rPr>
      </w:pPr>
      <w:r w:rsidRPr="00782041">
        <w:rPr>
          <w:rFonts w:asciiTheme="minorHAnsi" w:hAnsiTheme="minorHAnsi"/>
          <w:lang w:val="de-DE"/>
        </w:rPr>
        <w:tab/>
      </w:r>
      <w:r w:rsidRPr="00782041">
        <w:rPr>
          <w:rFonts w:asciiTheme="minorHAnsi" w:hAnsiTheme="minorHAnsi"/>
          <w:lang w:val="de-DE"/>
        </w:rPr>
        <w:tab/>
      </w:r>
      <w:r w:rsidRPr="00782041">
        <w:rPr>
          <w:rFonts w:asciiTheme="minorHAnsi" w:hAnsiTheme="minorHAnsi"/>
          <w:lang w:val="de-DE"/>
        </w:rPr>
        <w:tab/>
      </w:r>
      <w:r w:rsidRPr="00782041">
        <w:rPr>
          <w:rFonts w:asciiTheme="minorHAnsi" w:hAnsiTheme="minorHAnsi"/>
        </w:rPr>
        <w:t>Famil</w:t>
      </w:r>
      <w:r w:rsidR="00ED7BCD">
        <w:rPr>
          <w:rFonts w:asciiTheme="minorHAnsi" w:hAnsiTheme="minorHAnsi"/>
        </w:rPr>
        <w:t>y and Consumer Sciences Assistant Professor</w:t>
      </w:r>
    </w:p>
    <w:p w:rsidR="00367B3B" w:rsidRPr="00782041" w:rsidRDefault="00557C1F" w:rsidP="00367B3B">
      <w:pPr>
        <w:rPr>
          <w:rStyle w:val="Hyperlink"/>
          <w:rFonts w:asciiTheme="minorHAnsi" w:hAnsiTheme="minorHAnsi"/>
        </w:rPr>
      </w:pPr>
      <w:r w:rsidRPr="00782041">
        <w:rPr>
          <w:rFonts w:asciiTheme="minorHAnsi" w:hAnsiTheme="minorHAnsi"/>
        </w:rPr>
        <w:tab/>
      </w:r>
      <w:r w:rsidRPr="00782041">
        <w:rPr>
          <w:rFonts w:asciiTheme="minorHAnsi" w:hAnsiTheme="minorHAnsi"/>
        </w:rPr>
        <w:tab/>
      </w:r>
      <w:r w:rsidRPr="00782041">
        <w:rPr>
          <w:rFonts w:asciiTheme="minorHAnsi" w:hAnsiTheme="minorHAnsi"/>
        </w:rPr>
        <w:tab/>
        <w:t>240</w:t>
      </w:r>
      <w:r w:rsidR="00367B3B" w:rsidRPr="00782041">
        <w:rPr>
          <w:rFonts w:asciiTheme="minorHAnsi" w:hAnsiTheme="minorHAnsi"/>
        </w:rPr>
        <w:t>A CPS</w:t>
      </w:r>
      <w:r w:rsidR="00367B3B" w:rsidRPr="00782041">
        <w:rPr>
          <w:rFonts w:asciiTheme="minorHAnsi" w:hAnsiTheme="minorHAnsi"/>
        </w:rPr>
        <w:tab/>
        <w:t xml:space="preserve">715-346-2263  </w:t>
      </w:r>
      <w:r w:rsidR="00367B3B" w:rsidRPr="00782041">
        <w:rPr>
          <w:rFonts w:asciiTheme="minorHAnsi" w:hAnsiTheme="minorHAnsi"/>
        </w:rPr>
        <w:tab/>
      </w:r>
      <w:hyperlink r:id="rId7" w:history="1">
        <w:r w:rsidRPr="00782041">
          <w:rPr>
            <w:rStyle w:val="Hyperlink"/>
            <w:rFonts w:asciiTheme="minorHAnsi" w:hAnsiTheme="minorHAnsi"/>
          </w:rPr>
          <w:t>susan.turgeson@uwsp.edu</w:t>
        </w:r>
      </w:hyperlink>
    </w:p>
    <w:p w:rsidR="00367B3B" w:rsidRPr="00782041" w:rsidRDefault="00367B3B" w:rsidP="00367B3B">
      <w:pPr>
        <w:rPr>
          <w:rFonts w:asciiTheme="minorHAnsi" w:hAnsiTheme="minorHAnsi"/>
          <w:b/>
          <w:bCs/>
          <w:sz w:val="16"/>
          <w:szCs w:val="16"/>
        </w:rPr>
      </w:pPr>
    </w:p>
    <w:p w:rsidR="00842D61" w:rsidRDefault="002F6B77" w:rsidP="00842D61">
      <w:pPr>
        <w:rPr>
          <w:rFonts w:asciiTheme="minorHAnsi" w:hAnsiTheme="minorHAnsi"/>
          <w:bCs/>
        </w:rPr>
      </w:pPr>
      <w:r w:rsidRPr="00782041">
        <w:rPr>
          <w:rFonts w:asciiTheme="minorHAnsi" w:hAnsiTheme="minorHAnsi"/>
          <w:b/>
          <w:bCs/>
        </w:rPr>
        <w:t>Office Hours:</w:t>
      </w:r>
      <w:r w:rsidR="00842D61">
        <w:rPr>
          <w:rFonts w:asciiTheme="minorHAnsi" w:hAnsiTheme="minorHAnsi"/>
          <w:bCs/>
        </w:rPr>
        <w:t xml:space="preserve"> </w:t>
      </w:r>
      <w:r w:rsidRPr="00782041">
        <w:rPr>
          <w:rFonts w:asciiTheme="minorHAnsi" w:hAnsiTheme="minorHAnsi"/>
          <w:b/>
          <w:bCs/>
        </w:rPr>
        <w:tab/>
      </w:r>
      <w:r w:rsidR="00B07494">
        <w:rPr>
          <w:rFonts w:asciiTheme="minorHAnsi" w:hAnsiTheme="minorHAnsi"/>
          <w:bCs/>
        </w:rPr>
        <w:t>Monday</w:t>
      </w:r>
      <w:r w:rsidR="00B07494">
        <w:rPr>
          <w:rFonts w:asciiTheme="minorHAnsi" w:hAnsiTheme="minorHAnsi"/>
          <w:bCs/>
        </w:rPr>
        <w:tab/>
        <w:t>11:00 a.m. – 2</w:t>
      </w:r>
      <w:r w:rsidR="00842D61">
        <w:rPr>
          <w:rFonts w:asciiTheme="minorHAnsi" w:hAnsiTheme="minorHAnsi"/>
          <w:bCs/>
        </w:rPr>
        <w:t>:00 p.m.</w:t>
      </w:r>
    </w:p>
    <w:p w:rsidR="00842D61" w:rsidRDefault="00842D61" w:rsidP="00842D61">
      <w:pPr>
        <w:rPr>
          <w:rFonts w:asciiTheme="minorHAnsi" w:hAnsiTheme="minorHAnsi"/>
          <w:bCs/>
        </w:rPr>
      </w:pPr>
      <w:r>
        <w:rPr>
          <w:rFonts w:asciiTheme="minorHAnsi" w:hAnsiTheme="minorHAnsi"/>
          <w:bCs/>
        </w:rPr>
        <w:t xml:space="preserve">                          Tues/Thurs       10:00 a.m. – </w:t>
      </w:r>
      <w:r w:rsidR="00B07494">
        <w:rPr>
          <w:rFonts w:asciiTheme="minorHAnsi" w:hAnsiTheme="minorHAnsi"/>
          <w:bCs/>
        </w:rPr>
        <w:t>Noon</w:t>
      </w:r>
    </w:p>
    <w:p w:rsidR="00842D61" w:rsidRDefault="00842D61" w:rsidP="00842D61">
      <w:pPr>
        <w:rPr>
          <w:rFonts w:asciiTheme="minorHAnsi" w:hAnsiTheme="minorHAnsi"/>
          <w:bCs/>
        </w:rPr>
      </w:pPr>
      <w:r>
        <w:rPr>
          <w:rFonts w:asciiTheme="minorHAnsi" w:hAnsiTheme="minorHAnsi"/>
          <w:bCs/>
        </w:rPr>
        <w:t xml:space="preserve">                          Wednesday        1:00 p.m. – 4:00 p.m.</w:t>
      </w:r>
    </w:p>
    <w:p w:rsidR="002F6B77" w:rsidRPr="00782041" w:rsidRDefault="00842D61" w:rsidP="00842D61">
      <w:pPr>
        <w:rPr>
          <w:rFonts w:asciiTheme="minorHAnsi" w:hAnsiTheme="minorHAnsi"/>
          <w:bCs/>
        </w:rPr>
      </w:pPr>
      <w:r>
        <w:rPr>
          <w:rFonts w:asciiTheme="minorHAnsi" w:hAnsiTheme="minorHAnsi"/>
          <w:bCs/>
        </w:rPr>
        <w:t xml:space="preserve">                          Other times by appointment</w:t>
      </w:r>
    </w:p>
    <w:p w:rsidR="002F6B77" w:rsidRPr="00782041" w:rsidRDefault="002F6B77" w:rsidP="00367B3B">
      <w:pPr>
        <w:rPr>
          <w:rFonts w:asciiTheme="minorHAnsi" w:hAnsiTheme="minorHAnsi"/>
          <w:b/>
          <w:bCs/>
          <w:sz w:val="16"/>
          <w:szCs w:val="16"/>
        </w:rPr>
      </w:pPr>
    </w:p>
    <w:p w:rsidR="002F6B77" w:rsidRPr="00782041" w:rsidRDefault="002F6B77" w:rsidP="00367B3B">
      <w:pPr>
        <w:rPr>
          <w:rFonts w:asciiTheme="minorHAnsi" w:hAnsiTheme="minorHAnsi"/>
          <w:sz w:val="16"/>
          <w:szCs w:val="16"/>
        </w:rPr>
      </w:pPr>
      <w:r w:rsidRPr="00782041">
        <w:rPr>
          <w:rFonts w:asciiTheme="minorHAnsi" w:hAnsiTheme="minorHAnsi"/>
          <w:b/>
          <w:bCs/>
        </w:rPr>
        <w:t xml:space="preserve">Class </w:t>
      </w:r>
      <w:r w:rsidR="00980E30" w:rsidRPr="00782041">
        <w:rPr>
          <w:rFonts w:asciiTheme="minorHAnsi" w:hAnsiTheme="minorHAnsi"/>
          <w:b/>
          <w:bCs/>
        </w:rPr>
        <w:t>Schedule</w:t>
      </w:r>
      <w:r w:rsidR="00367B3B" w:rsidRPr="00782041">
        <w:rPr>
          <w:rFonts w:asciiTheme="minorHAnsi" w:hAnsiTheme="minorHAnsi"/>
          <w:b/>
          <w:bCs/>
        </w:rPr>
        <w:t>:</w:t>
      </w:r>
      <w:r w:rsidR="00980E30" w:rsidRPr="00782041">
        <w:rPr>
          <w:rFonts w:asciiTheme="minorHAnsi" w:hAnsiTheme="minorHAnsi"/>
          <w:b/>
          <w:bCs/>
        </w:rPr>
        <w:t xml:space="preserve"> </w:t>
      </w:r>
      <w:r w:rsidR="00266820">
        <w:rPr>
          <w:rFonts w:asciiTheme="minorHAnsi" w:hAnsiTheme="minorHAnsi"/>
        </w:rPr>
        <w:t>November 15</w:t>
      </w:r>
      <w:r w:rsidR="00842D61">
        <w:rPr>
          <w:rFonts w:asciiTheme="minorHAnsi" w:hAnsiTheme="minorHAnsi"/>
        </w:rPr>
        <w:t xml:space="preserve"> – December 15, 201</w:t>
      </w:r>
      <w:r w:rsidR="00266820">
        <w:rPr>
          <w:rFonts w:asciiTheme="minorHAnsi" w:hAnsiTheme="minorHAnsi"/>
        </w:rPr>
        <w:t>6</w:t>
      </w:r>
    </w:p>
    <w:p w:rsidR="00C636D8" w:rsidRPr="00782041" w:rsidRDefault="00C636D8" w:rsidP="001B5BAD">
      <w:pPr>
        <w:rPr>
          <w:rFonts w:asciiTheme="minorHAnsi" w:hAnsiTheme="minorHAnsi"/>
          <w:b/>
          <w:sz w:val="16"/>
          <w:szCs w:val="16"/>
        </w:rPr>
      </w:pPr>
    </w:p>
    <w:p w:rsidR="003B4C51" w:rsidRPr="00782041" w:rsidRDefault="00ED7BCD" w:rsidP="001B5BAD">
      <w:pPr>
        <w:rPr>
          <w:rFonts w:asciiTheme="minorHAnsi" w:hAnsiTheme="minorHAnsi"/>
          <w:b/>
        </w:rPr>
      </w:pPr>
      <w:r>
        <w:rPr>
          <w:rFonts w:asciiTheme="minorHAnsi" w:hAnsiTheme="minorHAnsi"/>
          <w:b/>
        </w:rPr>
        <w:t>Text</w:t>
      </w:r>
      <w:r w:rsidR="003B4C51" w:rsidRPr="00782041">
        <w:rPr>
          <w:rFonts w:asciiTheme="minorHAnsi" w:hAnsiTheme="minorHAnsi"/>
          <w:b/>
        </w:rPr>
        <w:t>:</w:t>
      </w:r>
      <w:r w:rsidR="0081438E" w:rsidRPr="00782041">
        <w:rPr>
          <w:rFonts w:asciiTheme="minorHAnsi" w:hAnsiTheme="minorHAnsi"/>
          <w:b/>
          <w:lang w:val="ru-RU"/>
        </w:rPr>
        <w:t xml:space="preserve"> </w:t>
      </w:r>
    </w:p>
    <w:p w:rsidR="00ED7BCD" w:rsidRDefault="00ED7BCD" w:rsidP="001B5BAD">
      <w:pPr>
        <w:rPr>
          <w:rFonts w:asciiTheme="minorHAnsi" w:hAnsiTheme="minorHAnsi"/>
        </w:rPr>
      </w:pPr>
    </w:p>
    <w:p w:rsidR="00ED7BCD" w:rsidRDefault="00842D61" w:rsidP="001B5BAD">
      <w:pPr>
        <w:rPr>
          <w:rFonts w:asciiTheme="minorHAnsi" w:hAnsiTheme="minorHAnsi"/>
        </w:rPr>
      </w:pPr>
      <w:r>
        <w:rPr>
          <w:rFonts w:asciiTheme="minorHAnsi" w:hAnsiTheme="minorHAnsi"/>
        </w:rPr>
        <w:t>Selected</w:t>
      </w:r>
      <w:r w:rsidR="00ED7BCD">
        <w:rPr>
          <w:rFonts w:asciiTheme="minorHAnsi" w:hAnsiTheme="minorHAnsi"/>
        </w:rPr>
        <w:t xml:space="preserve"> reading will be available through D2L</w:t>
      </w:r>
    </w:p>
    <w:p w:rsidR="00ED7BCD" w:rsidRPr="00ED7BCD" w:rsidRDefault="00ED7BCD" w:rsidP="001B5BAD">
      <w:pPr>
        <w:rPr>
          <w:rFonts w:asciiTheme="minorHAnsi" w:hAnsiTheme="minorHAnsi"/>
        </w:rPr>
      </w:pPr>
    </w:p>
    <w:p w:rsidR="001B5BAD" w:rsidRPr="00782041" w:rsidRDefault="00B960A2" w:rsidP="001B5BAD">
      <w:pPr>
        <w:rPr>
          <w:rFonts w:asciiTheme="minorHAnsi" w:hAnsiTheme="minorHAnsi"/>
          <w:b/>
        </w:rPr>
      </w:pPr>
      <w:r w:rsidRPr="00782041">
        <w:rPr>
          <w:rFonts w:asciiTheme="minorHAnsi" w:hAnsiTheme="minorHAnsi"/>
          <w:b/>
        </w:rPr>
        <w:t>Course Objectives</w:t>
      </w:r>
      <w:r w:rsidR="001B5BAD" w:rsidRPr="00782041">
        <w:rPr>
          <w:rFonts w:asciiTheme="minorHAnsi" w:hAnsiTheme="minorHAnsi"/>
          <w:b/>
        </w:rPr>
        <w:t>:</w:t>
      </w:r>
    </w:p>
    <w:p w:rsidR="00980E30" w:rsidRDefault="00980E30" w:rsidP="001B5BAD">
      <w:pPr>
        <w:rPr>
          <w:rFonts w:asciiTheme="minorHAnsi" w:hAnsiTheme="minorHAnsi"/>
        </w:rPr>
      </w:pPr>
      <w:r w:rsidRPr="00782041">
        <w:rPr>
          <w:rFonts w:asciiTheme="minorHAnsi" w:hAnsiTheme="minorHAnsi"/>
        </w:rPr>
        <w:t>Upon successful completion of this course, each student should be able to:</w:t>
      </w:r>
    </w:p>
    <w:p w:rsidR="00CF0B5C" w:rsidRDefault="00CF0B5C" w:rsidP="00CF0B5C">
      <w:pPr>
        <w:pStyle w:val="ListParagraph"/>
        <w:numPr>
          <w:ilvl w:val="0"/>
          <w:numId w:val="10"/>
        </w:numPr>
        <w:rPr>
          <w:rFonts w:asciiTheme="minorHAnsi" w:hAnsiTheme="minorHAnsi"/>
          <w:sz w:val="24"/>
          <w:szCs w:val="24"/>
        </w:rPr>
      </w:pPr>
      <w:r>
        <w:rPr>
          <w:rFonts w:asciiTheme="minorHAnsi" w:hAnsiTheme="minorHAnsi"/>
          <w:sz w:val="24"/>
          <w:szCs w:val="24"/>
        </w:rPr>
        <w:t>Describe the six types of cooperative occupational education experiences</w:t>
      </w:r>
    </w:p>
    <w:p w:rsidR="00CF0B5C" w:rsidRDefault="00CF0B5C" w:rsidP="00CF0B5C">
      <w:pPr>
        <w:pStyle w:val="ListParagraph"/>
        <w:numPr>
          <w:ilvl w:val="0"/>
          <w:numId w:val="10"/>
        </w:numPr>
        <w:rPr>
          <w:rFonts w:asciiTheme="minorHAnsi" w:hAnsiTheme="minorHAnsi"/>
          <w:sz w:val="24"/>
          <w:szCs w:val="24"/>
        </w:rPr>
      </w:pPr>
      <w:r>
        <w:rPr>
          <w:rFonts w:asciiTheme="minorHAnsi" w:hAnsiTheme="minorHAnsi"/>
          <w:sz w:val="24"/>
          <w:szCs w:val="24"/>
        </w:rPr>
        <w:t>Explain the relationship</w:t>
      </w:r>
      <w:r w:rsidR="00A204C4">
        <w:rPr>
          <w:rFonts w:asciiTheme="minorHAnsi" w:hAnsiTheme="minorHAnsi"/>
          <w:sz w:val="24"/>
          <w:szCs w:val="24"/>
        </w:rPr>
        <w:t xml:space="preserve"> of </w:t>
      </w:r>
      <w:r>
        <w:rPr>
          <w:rFonts w:asciiTheme="minorHAnsi" w:hAnsiTheme="minorHAnsi"/>
          <w:sz w:val="24"/>
          <w:szCs w:val="24"/>
        </w:rPr>
        <w:t>cooperative occupational education to th</w:t>
      </w:r>
      <w:r w:rsidR="00301B22">
        <w:rPr>
          <w:rFonts w:asciiTheme="minorHAnsi" w:hAnsiTheme="minorHAnsi"/>
          <w:sz w:val="24"/>
          <w:szCs w:val="24"/>
        </w:rPr>
        <w:t>e transition from school to career</w:t>
      </w:r>
    </w:p>
    <w:p w:rsidR="00CF0B5C" w:rsidRDefault="00CF0B5C" w:rsidP="00CF0B5C">
      <w:pPr>
        <w:pStyle w:val="ListParagraph"/>
        <w:numPr>
          <w:ilvl w:val="0"/>
          <w:numId w:val="10"/>
        </w:numPr>
        <w:rPr>
          <w:rFonts w:asciiTheme="minorHAnsi" w:hAnsiTheme="minorHAnsi"/>
          <w:sz w:val="24"/>
          <w:szCs w:val="24"/>
        </w:rPr>
      </w:pPr>
      <w:r>
        <w:rPr>
          <w:rFonts w:asciiTheme="minorHAnsi" w:hAnsiTheme="minorHAnsi"/>
          <w:sz w:val="24"/>
          <w:szCs w:val="24"/>
        </w:rPr>
        <w:t>Develop and implement a cooperative occupational education program at the local level</w:t>
      </w:r>
    </w:p>
    <w:p w:rsidR="00B32162" w:rsidRDefault="00B32162" w:rsidP="00CF0B5C">
      <w:pPr>
        <w:pStyle w:val="ListParagraph"/>
        <w:numPr>
          <w:ilvl w:val="0"/>
          <w:numId w:val="10"/>
        </w:numPr>
        <w:rPr>
          <w:rFonts w:asciiTheme="minorHAnsi" w:hAnsiTheme="minorHAnsi"/>
          <w:sz w:val="24"/>
          <w:szCs w:val="24"/>
        </w:rPr>
      </w:pPr>
      <w:r>
        <w:rPr>
          <w:rFonts w:asciiTheme="minorHAnsi" w:hAnsiTheme="minorHAnsi"/>
          <w:sz w:val="24"/>
          <w:szCs w:val="24"/>
        </w:rPr>
        <w:t>Incorporate competencies in courses to allow students to achieve state level certification</w:t>
      </w:r>
    </w:p>
    <w:p w:rsidR="00CF0B5C" w:rsidRPr="00CF0B5C" w:rsidRDefault="00CF0B5C" w:rsidP="00CF0B5C">
      <w:pPr>
        <w:pStyle w:val="ListParagraph"/>
        <w:numPr>
          <w:ilvl w:val="0"/>
          <w:numId w:val="10"/>
        </w:numPr>
        <w:rPr>
          <w:rFonts w:asciiTheme="minorHAnsi" w:hAnsiTheme="minorHAnsi"/>
          <w:sz w:val="24"/>
          <w:szCs w:val="24"/>
        </w:rPr>
      </w:pPr>
      <w:r>
        <w:rPr>
          <w:rFonts w:asciiTheme="minorHAnsi" w:hAnsiTheme="minorHAnsi"/>
          <w:sz w:val="24"/>
          <w:szCs w:val="24"/>
        </w:rPr>
        <w:t xml:space="preserve">Integrate a CTSO </w:t>
      </w:r>
      <w:r w:rsidR="00B32162">
        <w:rPr>
          <w:rFonts w:asciiTheme="minorHAnsi" w:hAnsiTheme="minorHAnsi"/>
          <w:sz w:val="24"/>
          <w:szCs w:val="24"/>
        </w:rPr>
        <w:t>to provide opportunities for student leadership development and promote discipline related occupations</w:t>
      </w:r>
    </w:p>
    <w:p w:rsidR="00980E30" w:rsidRPr="00782041" w:rsidRDefault="00980E30" w:rsidP="00980E30">
      <w:pPr>
        <w:rPr>
          <w:rFonts w:asciiTheme="minorHAnsi" w:eastAsia="Times New Roman" w:hAnsiTheme="minorHAnsi"/>
          <w:lang w:eastAsia="en-US"/>
        </w:rPr>
      </w:pPr>
    </w:p>
    <w:p w:rsidR="00980E30" w:rsidRPr="00782041" w:rsidRDefault="00980E30" w:rsidP="00980E30">
      <w:pPr>
        <w:rPr>
          <w:rFonts w:asciiTheme="minorHAnsi" w:eastAsia="Times New Roman" w:hAnsiTheme="minorHAnsi"/>
          <w:b/>
          <w:lang w:eastAsia="en-US"/>
        </w:rPr>
      </w:pPr>
      <w:r w:rsidRPr="00782041">
        <w:rPr>
          <w:rFonts w:asciiTheme="minorHAnsi" w:eastAsia="Times New Roman" w:hAnsiTheme="minorHAnsi"/>
          <w:b/>
          <w:lang w:eastAsia="en-US"/>
        </w:rPr>
        <w:t xml:space="preserve">Course Modules: </w:t>
      </w:r>
    </w:p>
    <w:p w:rsidR="00980E30" w:rsidRDefault="00980E30" w:rsidP="00CF0B5C">
      <w:pPr>
        <w:pStyle w:val="ListParagraph"/>
        <w:numPr>
          <w:ilvl w:val="0"/>
          <w:numId w:val="8"/>
        </w:numPr>
        <w:rPr>
          <w:rFonts w:asciiTheme="minorHAnsi" w:hAnsiTheme="minorHAnsi"/>
          <w:sz w:val="24"/>
          <w:szCs w:val="24"/>
        </w:rPr>
      </w:pPr>
      <w:r w:rsidRPr="00CF0B5C">
        <w:rPr>
          <w:rFonts w:asciiTheme="minorHAnsi" w:hAnsiTheme="minorHAnsi"/>
        </w:rPr>
        <w:t xml:space="preserve"> </w:t>
      </w:r>
      <w:r w:rsidRPr="00B32162">
        <w:rPr>
          <w:rFonts w:asciiTheme="minorHAnsi" w:hAnsiTheme="minorHAnsi"/>
          <w:sz w:val="24"/>
          <w:szCs w:val="24"/>
        </w:rPr>
        <w:t xml:space="preserve"> </w:t>
      </w:r>
      <w:r w:rsidR="00B32162" w:rsidRPr="00B32162">
        <w:rPr>
          <w:rFonts w:asciiTheme="minorHAnsi" w:hAnsiTheme="minorHAnsi"/>
          <w:sz w:val="24"/>
          <w:szCs w:val="24"/>
        </w:rPr>
        <w:t xml:space="preserve">Foundations </w:t>
      </w:r>
      <w:r w:rsidR="00B32162">
        <w:rPr>
          <w:rFonts w:asciiTheme="minorHAnsi" w:hAnsiTheme="minorHAnsi"/>
          <w:sz w:val="24"/>
          <w:szCs w:val="24"/>
        </w:rPr>
        <w:t>of Work-based Learning</w:t>
      </w:r>
    </w:p>
    <w:p w:rsidR="00B32162" w:rsidRDefault="00B32162" w:rsidP="00CF0B5C">
      <w:pPr>
        <w:pStyle w:val="ListParagraph"/>
        <w:numPr>
          <w:ilvl w:val="0"/>
          <w:numId w:val="8"/>
        </w:numPr>
        <w:rPr>
          <w:rFonts w:asciiTheme="minorHAnsi" w:hAnsiTheme="minorHAnsi"/>
          <w:sz w:val="24"/>
          <w:szCs w:val="24"/>
        </w:rPr>
      </w:pPr>
      <w:r>
        <w:rPr>
          <w:rFonts w:asciiTheme="minorHAnsi" w:hAnsiTheme="minorHAnsi"/>
          <w:sz w:val="24"/>
          <w:szCs w:val="24"/>
        </w:rPr>
        <w:t xml:space="preserve">  Employability Skills and Certifications</w:t>
      </w:r>
    </w:p>
    <w:p w:rsidR="00B32162" w:rsidRPr="00B32162" w:rsidRDefault="00B32162" w:rsidP="00CF0B5C">
      <w:pPr>
        <w:pStyle w:val="ListParagraph"/>
        <w:numPr>
          <w:ilvl w:val="0"/>
          <w:numId w:val="8"/>
        </w:numPr>
        <w:rPr>
          <w:rFonts w:asciiTheme="minorHAnsi" w:hAnsiTheme="minorHAnsi"/>
          <w:sz w:val="24"/>
          <w:szCs w:val="24"/>
        </w:rPr>
      </w:pPr>
      <w:r>
        <w:rPr>
          <w:rFonts w:asciiTheme="minorHAnsi" w:hAnsiTheme="minorHAnsi"/>
          <w:sz w:val="24"/>
          <w:szCs w:val="24"/>
        </w:rPr>
        <w:t xml:space="preserve">  Integration of CTSOs</w:t>
      </w:r>
    </w:p>
    <w:p w:rsidR="00980E30" w:rsidRPr="00782041" w:rsidRDefault="00980E30" w:rsidP="00CF0B5C">
      <w:pPr>
        <w:rPr>
          <w:rFonts w:asciiTheme="minorHAnsi" w:eastAsia="Times New Roman" w:hAnsiTheme="minorHAnsi"/>
          <w:lang w:eastAsia="en-US"/>
        </w:rPr>
      </w:pPr>
    </w:p>
    <w:p w:rsidR="00980E30" w:rsidRPr="00782041" w:rsidRDefault="00980E30" w:rsidP="00980E30">
      <w:pPr>
        <w:rPr>
          <w:rFonts w:asciiTheme="minorHAnsi" w:eastAsia="Times New Roman" w:hAnsiTheme="minorHAnsi"/>
          <w:lang w:eastAsia="en-US"/>
        </w:rPr>
      </w:pPr>
    </w:p>
    <w:p w:rsidR="00980E30" w:rsidRPr="00782041" w:rsidRDefault="00980E30" w:rsidP="00980E30">
      <w:pPr>
        <w:rPr>
          <w:rFonts w:asciiTheme="minorHAnsi" w:eastAsia="Times New Roman" w:hAnsiTheme="minorHAnsi"/>
          <w:b/>
          <w:lang w:eastAsia="en-US"/>
        </w:rPr>
      </w:pPr>
      <w:r w:rsidRPr="00782041">
        <w:rPr>
          <w:rFonts w:asciiTheme="minorHAnsi" w:eastAsia="Times New Roman" w:hAnsiTheme="minorHAnsi"/>
          <w:b/>
          <w:lang w:eastAsia="en-US"/>
        </w:rPr>
        <w:t>Instructional Strategies:</w:t>
      </w:r>
    </w:p>
    <w:p w:rsidR="00782041" w:rsidRDefault="00980E30" w:rsidP="00644B6A">
      <w:pPr>
        <w:rPr>
          <w:rFonts w:asciiTheme="minorHAnsi" w:hAnsiTheme="minorHAnsi"/>
        </w:rPr>
      </w:pPr>
      <w:r w:rsidRPr="00782041">
        <w:rPr>
          <w:rFonts w:asciiTheme="minorHAnsi" w:hAnsiTheme="minorHAnsi"/>
        </w:rPr>
        <w:t>During the course, we will be utilizing D2L. On the course’s D2L page under ‘Content,’ you can find the syllabus, assignments, and required readings and videos that correspond to each module. These additional materials are meant to help you understand the concepts more fully, as well as supplement the chapter readings with additional information. In addition, on D2L you will also find discussion forums and the ‘Drop Box’, where you will upload all of your assignments. The course provides a number of activities and assignments that will allow students to work individually, to share ideas with others and engage in private reflection in ways that promote a richer understanding of the course content. Students will be expected to thoroughly prepare for class assignments by completing the assigned readings in advance so that they are prepared to engage fully during on-line discussions.</w:t>
      </w:r>
      <w:r w:rsidR="00A47E1D" w:rsidRPr="00782041">
        <w:rPr>
          <w:rFonts w:asciiTheme="minorHAnsi" w:hAnsiTheme="minorHAnsi"/>
        </w:rPr>
        <w:t xml:space="preserve"> </w:t>
      </w:r>
      <w:r w:rsidR="00A47E1D" w:rsidRPr="00782041">
        <w:rPr>
          <w:rFonts w:asciiTheme="minorHAnsi" w:hAnsiTheme="minorHAnsi"/>
        </w:rPr>
        <w:lastRenderedPageBreak/>
        <w:t>The format of assignme</w:t>
      </w:r>
      <w:r w:rsidR="00842D61">
        <w:rPr>
          <w:rFonts w:asciiTheme="minorHAnsi" w:hAnsiTheme="minorHAnsi"/>
        </w:rPr>
        <w:t>nts varies.  In some cases, you</w:t>
      </w:r>
      <w:r w:rsidR="00A47E1D" w:rsidRPr="00782041">
        <w:rPr>
          <w:rFonts w:asciiTheme="minorHAnsi" w:hAnsiTheme="minorHAnsi"/>
        </w:rPr>
        <w:t xml:space="preserve"> will be asked to submit a paper, complete a specific activity, reflect on how you would respond in specific situations, analyze a program, etc.</w:t>
      </w:r>
    </w:p>
    <w:p w:rsidR="00B32162" w:rsidRDefault="00B32162" w:rsidP="00644B6A">
      <w:pPr>
        <w:rPr>
          <w:rFonts w:asciiTheme="minorHAnsi" w:hAnsiTheme="minorHAnsi"/>
        </w:rPr>
      </w:pPr>
    </w:p>
    <w:p w:rsidR="00644B6A" w:rsidRPr="00782041" w:rsidRDefault="00644B6A" w:rsidP="00644B6A">
      <w:pPr>
        <w:rPr>
          <w:rFonts w:asciiTheme="minorHAnsi" w:hAnsiTheme="minorHAnsi"/>
        </w:rPr>
      </w:pPr>
      <w:r w:rsidRPr="00782041">
        <w:rPr>
          <w:rFonts w:asciiTheme="minorHAnsi" w:hAnsiTheme="minorHAnsi"/>
          <w:b/>
        </w:rPr>
        <w:t>Grading Plan:</w:t>
      </w:r>
      <w:r w:rsidR="00D00EC8" w:rsidRPr="00782041">
        <w:rPr>
          <w:rFonts w:asciiTheme="minorHAnsi" w:hAnsiTheme="minorHAnsi"/>
          <w:b/>
        </w:rPr>
        <w:tab/>
      </w:r>
      <w:r w:rsidR="00D00EC8" w:rsidRPr="00782041">
        <w:rPr>
          <w:rFonts w:asciiTheme="minorHAnsi" w:hAnsiTheme="minorHAnsi"/>
          <w:b/>
        </w:rPr>
        <w:tab/>
      </w:r>
      <w:r w:rsidR="00D00EC8" w:rsidRPr="00782041">
        <w:rPr>
          <w:rFonts w:asciiTheme="minorHAnsi" w:hAnsiTheme="minorHAnsi"/>
          <w:b/>
        </w:rPr>
        <w:tab/>
      </w:r>
      <w:r w:rsidR="00D00EC8" w:rsidRPr="00782041">
        <w:rPr>
          <w:rFonts w:asciiTheme="minorHAnsi" w:hAnsiTheme="minorHAnsi"/>
          <w:b/>
        </w:rPr>
        <w:tab/>
      </w:r>
      <w:r w:rsidR="00D00EC8" w:rsidRPr="00782041">
        <w:rPr>
          <w:rFonts w:asciiTheme="minorHAnsi" w:hAnsiTheme="minorHAnsi"/>
          <w:b/>
        </w:rPr>
        <w:tab/>
      </w:r>
      <w:r w:rsidR="00D00EC8" w:rsidRPr="00782041">
        <w:rPr>
          <w:rFonts w:asciiTheme="minorHAnsi" w:hAnsiTheme="minorHAnsi"/>
          <w:b/>
        </w:rPr>
        <w:tab/>
        <w:t>Grade Distribution:</w:t>
      </w:r>
    </w:p>
    <w:tbl>
      <w:tblPr>
        <w:tblpPr w:leftFromText="180" w:rightFromText="180" w:vertAnchor="text" w:horzAnchor="margin" w:tblpXSpec="right" w:tblpY="38"/>
        <w:tblOverlap w:val="never"/>
        <w:tblW w:w="3391" w:type="dxa"/>
        <w:tblCellSpacing w:w="15" w:type="dxa"/>
        <w:tblCellMar>
          <w:top w:w="15" w:type="dxa"/>
          <w:left w:w="15" w:type="dxa"/>
          <w:bottom w:w="15" w:type="dxa"/>
          <w:right w:w="15" w:type="dxa"/>
        </w:tblCellMar>
        <w:tblLook w:val="0000" w:firstRow="0" w:lastRow="0" w:firstColumn="0" w:lastColumn="0" w:noHBand="0" w:noVBand="0"/>
      </w:tblPr>
      <w:tblGrid>
        <w:gridCol w:w="671"/>
        <w:gridCol w:w="973"/>
        <w:gridCol w:w="656"/>
        <w:gridCol w:w="1091"/>
      </w:tblGrid>
      <w:tr w:rsidR="00D00EC8" w:rsidRPr="00782041" w:rsidTr="00D00EC8">
        <w:trPr>
          <w:tblCellSpacing w:w="15" w:type="dxa"/>
        </w:trPr>
        <w:tc>
          <w:tcPr>
            <w:tcW w:w="0" w:type="auto"/>
            <w:vAlign w:val="center"/>
          </w:tcPr>
          <w:p w:rsidR="00D00EC8" w:rsidRPr="00782041" w:rsidRDefault="00D00EC8" w:rsidP="00D00EC8">
            <w:pPr>
              <w:rPr>
                <w:rFonts w:asciiTheme="minorHAnsi" w:hAnsiTheme="minorHAnsi"/>
              </w:rPr>
            </w:pPr>
            <w:r w:rsidRPr="00782041">
              <w:rPr>
                <w:rFonts w:asciiTheme="minorHAnsi" w:hAnsiTheme="minorHAnsi"/>
              </w:rPr>
              <w:t>Grade</w:t>
            </w:r>
          </w:p>
        </w:tc>
        <w:tc>
          <w:tcPr>
            <w:tcW w:w="950" w:type="dxa"/>
            <w:vAlign w:val="center"/>
          </w:tcPr>
          <w:p w:rsidR="00D00EC8" w:rsidRPr="00782041" w:rsidRDefault="00D00EC8" w:rsidP="00D00EC8">
            <w:pPr>
              <w:rPr>
                <w:rFonts w:asciiTheme="minorHAnsi" w:hAnsiTheme="minorHAnsi"/>
              </w:rPr>
            </w:pPr>
            <w:r w:rsidRPr="00782041">
              <w:rPr>
                <w:rFonts w:asciiTheme="minorHAnsi" w:hAnsiTheme="minorHAnsi"/>
              </w:rPr>
              <w:t>Percent</w:t>
            </w:r>
          </w:p>
        </w:tc>
        <w:tc>
          <w:tcPr>
            <w:tcW w:w="617" w:type="dxa"/>
            <w:vAlign w:val="center"/>
          </w:tcPr>
          <w:p w:rsidR="00D00EC8" w:rsidRPr="00782041" w:rsidRDefault="00D00EC8" w:rsidP="00D00EC8">
            <w:pPr>
              <w:rPr>
                <w:rFonts w:asciiTheme="minorHAnsi" w:hAnsiTheme="minorHAnsi"/>
              </w:rPr>
            </w:pPr>
            <w:r w:rsidRPr="00782041">
              <w:rPr>
                <w:rFonts w:asciiTheme="minorHAnsi" w:hAnsiTheme="minorHAnsi"/>
              </w:rPr>
              <w:t>Grade</w:t>
            </w:r>
          </w:p>
        </w:tc>
        <w:tc>
          <w:tcPr>
            <w:tcW w:w="1057" w:type="dxa"/>
            <w:vAlign w:val="center"/>
          </w:tcPr>
          <w:p w:rsidR="00D00EC8" w:rsidRPr="00782041" w:rsidRDefault="00D00EC8" w:rsidP="00D00EC8">
            <w:pPr>
              <w:rPr>
                <w:rFonts w:asciiTheme="minorHAnsi" w:hAnsiTheme="minorHAnsi"/>
              </w:rPr>
            </w:pPr>
            <w:r w:rsidRPr="00782041">
              <w:rPr>
                <w:rFonts w:asciiTheme="minorHAnsi" w:hAnsiTheme="minorHAnsi"/>
              </w:rPr>
              <w:t>Percent</w:t>
            </w:r>
          </w:p>
        </w:tc>
      </w:tr>
      <w:tr w:rsidR="00D00EC8" w:rsidRPr="00782041" w:rsidTr="00D00EC8">
        <w:trPr>
          <w:tblCellSpacing w:w="15" w:type="dxa"/>
        </w:trPr>
        <w:tc>
          <w:tcPr>
            <w:tcW w:w="0" w:type="auto"/>
            <w:vAlign w:val="center"/>
          </w:tcPr>
          <w:p w:rsidR="00D00EC8" w:rsidRPr="00782041" w:rsidRDefault="00D00EC8" w:rsidP="00D00EC8">
            <w:pPr>
              <w:rPr>
                <w:rFonts w:asciiTheme="minorHAnsi" w:hAnsiTheme="minorHAnsi"/>
              </w:rPr>
            </w:pPr>
            <w:r w:rsidRPr="00782041">
              <w:rPr>
                <w:rFonts w:asciiTheme="minorHAnsi" w:hAnsiTheme="minorHAnsi"/>
              </w:rPr>
              <w:t>A</w:t>
            </w:r>
          </w:p>
        </w:tc>
        <w:tc>
          <w:tcPr>
            <w:tcW w:w="950" w:type="dxa"/>
            <w:vAlign w:val="center"/>
          </w:tcPr>
          <w:p w:rsidR="00D00EC8" w:rsidRPr="00782041" w:rsidRDefault="00D00EC8" w:rsidP="00D00EC8">
            <w:pPr>
              <w:rPr>
                <w:rFonts w:asciiTheme="minorHAnsi" w:hAnsiTheme="minorHAnsi"/>
              </w:rPr>
            </w:pPr>
            <w:r w:rsidRPr="00782041">
              <w:rPr>
                <w:rFonts w:asciiTheme="minorHAnsi" w:hAnsiTheme="minorHAnsi"/>
              </w:rPr>
              <w:t>94-100%</w:t>
            </w:r>
          </w:p>
        </w:tc>
        <w:tc>
          <w:tcPr>
            <w:tcW w:w="617" w:type="dxa"/>
            <w:vAlign w:val="center"/>
          </w:tcPr>
          <w:p w:rsidR="00D00EC8" w:rsidRPr="00782041" w:rsidRDefault="00D00EC8" w:rsidP="00D00EC8">
            <w:pPr>
              <w:rPr>
                <w:rFonts w:asciiTheme="minorHAnsi" w:hAnsiTheme="minorHAnsi"/>
              </w:rPr>
            </w:pPr>
            <w:r w:rsidRPr="00782041">
              <w:rPr>
                <w:rFonts w:asciiTheme="minorHAnsi" w:hAnsiTheme="minorHAnsi"/>
              </w:rPr>
              <w:t>C</w:t>
            </w:r>
          </w:p>
        </w:tc>
        <w:tc>
          <w:tcPr>
            <w:tcW w:w="1057" w:type="dxa"/>
            <w:vAlign w:val="center"/>
          </w:tcPr>
          <w:p w:rsidR="00D00EC8" w:rsidRPr="00782041" w:rsidRDefault="00E410B0" w:rsidP="00D00EC8">
            <w:pPr>
              <w:rPr>
                <w:rFonts w:asciiTheme="minorHAnsi" w:hAnsiTheme="minorHAnsi"/>
              </w:rPr>
            </w:pPr>
            <w:r w:rsidRPr="00782041">
              <w:rPr>
                <w:rFonts w:asciiTheme="minorHAnsi" w:hAnsiTheme="minorHAnsi"/>
              </w:rPr>
              <w:t>73-76</w:t>
            </w:r>
            <w:r w:rsidR="00D00EC8" w:rsidRPr="00782041">
              <w:rPr>
                <w:rFonts w:asciiTheme="minorHAnsi" w:hAnsiTheme="minorHAnsi"/>
              </w:rPr>
              <w:t>%</w:t>
            </w:r>
          </w:p>
        </w:tc>
      </w:tr>
      <w:tr w:rsidR="00D00EC8" w:rsidRPr="00782041" w:rsidTr="00D00EC8">
        <w:trPr>
          <w:tblCellSpacing w:w="15" w:type="dxa"/>
        </w:trPr>
        <w:tc>
          <w:tcPr>
            <w:tcW w:w="0" w:type="auto"/>
            <w:vAlign w:val="center"/>
          </w:tcPr>
          <w:p w:rsidR="00D00EC8" w:rsidRPr="00782041" w:rsidRDefault="00D00EC8" w:rsidP="00D00EC8">
            <w:pPr>
              <w:rPr>
                <w:rFonts w:asciiTheme="minorHAnsi" w:hAnsiTheme="minorHAnsi"/>
              </w:rPr>
            </w:pPr>
            <w:r w:rsidRPr="00782041">
              <w:rPr>
                <w:rFonts w:asciiTheme="minorHAnsi" w:hAnsiTheme="minorHAnsi"/>
              </w:rPr>
              <w:t>A-</w:t>
            </w:r>
          </w:p>
        </w:tc>
        <w:tc>
          <w:tcPr>
            <w:tcW w:w="950" w:type="dxa"/>
            <w:vAlign w:val="center"/>
          </w:tcPr>
          <w:p w:rsidR="00D00EC8" w:rsidRPr="00782041" w:rsidRDefault="00D00EC8" w:rsidP="00D00EC8">
            <w:pPr>
              <w:rPr>
                <w:rFonts w:asciiTheme="minorHAnsi" w:hAnsiTheme="minorHAnsi"/>
              </w:rPr>
            </w:pPr>
            <w:r w:rsidRPr="00782041">
              <w:rPr>
                <w:rFonts w:asciiTheme="minorHAnsi" w:hAnsiTheme="minorHAnsi"/>
              </w:rPr>
              <w:t>90-93%</w:t>
            </w:r>
          </w:p>
        </w:tc>
        <w:tc>
          <w:tcPr>
            <w:tcW w:w="617" w:type="dxa"/>
            <w:vAlign w:val="center"/>
          </w:tcPr>
          <w:p w:rsidR="00D00EC8" w:rsidRPr="00782041" w:rsidRDefault="00D00EC8" w:rsidP="00D00EC8">
            <w:pPr>
              <w:rPr>
                <w:rFonts w:asciiTheme="minorHAnsi" w:hAnsiTheme="minorHAnsi"/>
              </w:rPr>
            </w:pPr>
            <w:r w:rsidRPr="00782041">
              <w:rPr>
                <w:rFonts w:asciiTheme="minorHAnsi" w:hAnsiTheme="minorHAnsi"/>
              </w:rPr>
              <w:t>C-</w:t>
            </w:r>
          </w:p>
        </w:tc>
        <w:tc>
          <w:tcPr>
            <w:tcW w:w="1057" w:type="dxa"/>
            <w:vAlign w:val="center"/>
          </w:tcPr>
          <w:p w:rsidR="00D00EC8" w:rsidRPr="00782041" w:rsidRDefault="00E410B0" w:rsidP="00D00EC8">
            <w:pPr>
              <w:rPr>
                <w:rFonts w:asciiTheme="minorHAnsi" w:hAnsiTheme="minorHAnsi"/>
              </w:rPr>
            </w:pPr>
            <w:r w:rsidRPr="00782041">
              <w:rPr>
                <w:rFonts w:asciiTheme="minorHAnsi" w:hAnsiTheme="minorHAnsi"/>
              </w:rPr>
              <w:t>70-72</w:t>
            </w:r>
            <w:r w:rsidR="00D00EC8" w:rsidRPr="00782041">
              <w:rPr>
                <w:rFonts w:asciiTheme="minorHAnsi" w:hAnsiTheme="minorHAnsi"/>
              </w:rPr>
              <w:t>%</w:t>
            </w:r>
          </w:p>
        </w:tc>
      </w:tr>
      <w:tr w:rsidR="00D00EC8" w:rsidRPr="00782041" w:rsidTr="00D00EC8">
        <w:trPr>
          <w:tblCellSpacing w:w="15" w:type="dxa"/>
        </w:trPr>
        <w:tc>
          <w:tcPr>
            <w:tcW w:w="0" w:type="auto"/>
            <w:vAlign w:val="center"/>
          </w:tcPr>
          <w:p w:rsidR="00D00EC8" w:rsidRPr="00782041" w:rsidRDefault="00D00EC8" w:rsidP="00D00EC8">
            <w:pPr>
              <w:rPr>
                <w:rFonts w:asciiTheme="minorHAnsi" w:hAnsiTheme="minorHAnsi"/>
              </w:rPr>
            </w:pPr>
            <w:r w:rsidRPr="00782041">
              <w:rPr>
                <w:rFonts w:asciiTheme="minorHAnsi" w:hAnsiTheme="minorHAnsi"/>
              </w:rPr>
              <w:t>B+</w:t>
            </w:r>
          </w:p>
        </w:tc>
        <w:tc>
          <w:tcPr>
            <w:tcW w:w="950" w:type="dxa"/>
            <w:vAlign w:val="center"/>
          </w:tcPr>
          <w:p w:rsidR="00D00EC8" w:rsidRPr="00782041" w:rsidRDefault="00D00EC8" w:rsidP="00D00EC8">
            <w:pPr>
              <w:rPr>
                <w:rFonts w:asciiTheme="minorHAnsi" w:hAnsiTheme="minorHAnsi"/>
              </w:rPr>
            </w:pPr>
            <w:r w:rsidRPr="00782041">
              <w:rPr>
                <w:rFonts w:asciiTheme="minorHAnsi" w:hAnsiTheme="minorHAnsi"/>
              </w:rPr>
              <w:t>87-89%</w:t>
            </w:r>
          </w:p>
        </w:tc>
        <w:tc>
          <w:tcPr>
            <w:tcW w:w="617" w:type="dxa"/>
            <w:vAlign w:val="center"/>
          </w:tcPr>
          <w:p w:rsidR="00D00EC8" w:rsidRPr="00782041" w:rsidRDefault="00D00EC8" w:rsidP="00D00EC8">
            <w:pPr>
              <w:rPr>
                <w:rFonts w:asciiTheme="minorHAnsi" w:hAnsiTheme="minorHAnsi"/>
              </w:rPr>
            </w:pPr>
            <w:r w:rsidRPr="00782041">
              <w:rPr>
                <w:rFonts w:asciiTheme="minorHAnsi" w:hAnsiTheme="minorHAnsi"/>
              </w:rPr>
              <w:t>D+</w:t>
            </w:r>
          </w:p>
        </w:tc>
        <w:tc>
          <w:tcPr>
            <w:tcW w:w="1057" w:type="dxa"/>
            <w:vAlign w:val="center"/>
          </w:tcPr>
          <w:p w:rsidR="00D00EC8" w:rsidRPr="00782041" w:rsidRDefault="00E410B0" w:rsidP="00D00EC8">
            <w:pPr>
              <w:rPr>
                <w:rFonts w:asciiTheme="minorHAnsi" w:hAnsiTheme="minorHAnsi"/>
              </w:rPr>
            </w:pPr>
            <w:r w:rsidRPr="00782041">
              <w:rPr>
                <w:rFonts w:asciiTheme="minorHAnsi" w:hAnsiTheme="minorHAnsi"/>
              </w:rPr>
              <w:t>67-69</w:t>
            </w:r>
            <w:r w:rsidR="00D00EC8" w:rsidRPr="00782041">
              <w:rPr>
                <w:rFonts w:asciiTheme="minorHAnsi" w:hAnsiTheme="minorHAnsi"/>
              </w:rPr>
              <w:t>%</w:t>
            </w:r>
          </w:p>
        </w:tc>
      </w:tr>
      <w:tr w:rsidR="00D00EC8" w:rsidRPr="00782041" w:rsidTr="00D00EC8">
        <w:trPr>
          <w:tblCellSpacing w:w="15" w:type="dxa"/>
        </w:trPr>
        <w:tc>
          <w:tcPr>
            <w:tcW w:w="0" w:type="auto"/>
            <w:vAlign w:val="center"/>
          </w:tcPr>
          <w:p w:rsidR="00D00EC8" w:rsidRPr="00782041" w:rsidRDefault="00D00EC8" w:rsidP="00D00EC8">
            <w:pPr>
              <w:rPr>
                <w:rFonts w:asciiTheme="minorHAnsi" w:hAnsiTheme="minorHAnsi"/>
              </w:rPr>
            </w:pPr>
            <w:r w:rsidRPr="00782041">
              <w:rPr>
                <w:rFonts w:asciiTheme="minorHAnsi" w:hAnsiTheme="minorHAnsi"/>
              </w:rPr>
              <w:t>B</w:t>
            </w:r>
          </w:p>
        </w:tc>
        <w:tc>
          <w:tcPr>
            <w:tcW w:w="950" w:type="dxa"/>
            <w:vAlign w:val="center"/>
          </w:tcPr>
          <w:p w:rsidR="00D00EC8" w:rsidRPr="00782041" w:rsidRDefault="00D00EC8" w:rsidP="00D00EC8">
            <w:pPr>
              <w:rPr>
                <w:rFonts w:asciiTheme="minorHAnsi" w:hAnsiTheme="minorHAnsi"/>
              </w:rPr>
            </w:pPr>
            <w:r w:rsidRPr="00782041">
              <w:rPr>
                <w:rFonts w:asciiTheme="minorHAnsi" w:hAnsiTheme="minorHAnsi"/>
              </w:rPr>
              <w:t>83-86%</w:t>
            </w:r>
          </w:p>
        </w:tc>
        <w:tc>
          <w:tcPr>
            <w:tcW w:w="617" w:type="dxa"/>
            <w:vAlign w:val="center"/>
          </w:tcPr>
          <w:p w:rsidR="00D00EC8" w:rsidRPr="00782041" w:rsidRDefault="00D00EC8" w:rsidP="00D00EC8">
            <w:pPr>
              <w:rPr>
                <w:rFonts w:asciiTheme="minorHAnsi" w:hAnsiTheme="minorHAnsi"/>
              </w:rPr>
            </w:pPr>
            <w:r w:rsidRPr="00782041">
              <w:rPr>
                <w:rFonts w:asciiTheme="minorHAnsi" w:hAnsiTheme="minorHAnsi"/>
              </w:rPr>
              <w:t>D</w:t>
            </w:r>
          </w:p>
        </w:tc>
        <w:tc>
          <w:tcPr>
            <w:tcW w:w="1057" w:type="dxa"/>
            <w:vAlign w:val="center"/>
          </w:tcPr>
          <w:p w:rsidR="00E410B0" w:rsidRPr="00782041" w:rsidRDefault="002B7DAB" w:rsidP="00D00EC8">
            <w:pPr>
              <w:rPr>
                <w:rFonts w:asciiTheme="minorHAnsi" w:hAnsiTheme="minorHAnsi"/>
              </w:rPr>
            </w:pPr>
            <w:r w:rsidRPr="00782041">
              <w:rPr>
                <w:rFonts w:asciiTheme="minorHAnsi" w:hAnsiTheme="minorHAnsi"/>
              </w:rPr>
              <w:t>60</w:t>
            </w:r>
            <w:r w:rsidR="00E410B0" w:rsidRPr="00782041">
              <w:rPr>
                <w:rFonts w:asciiTheme="minorHAnsi" w:hAnsiTheme="minorHAnsi"/>
              </w:rPr>
              <w:t>-66</w:t>
            </w:r>
            <w:r w:rsidR="00D00EC8" w:rsidRPr="00782041">
              <w:rPr>
                <w:rFonts w:asciiTheme="minorHAnsi" w:hAnsiTheme="minorHAnsi"/>
              </w:rPr>
              <w:t>%</w:t>
            </w:r>
          </w:p>
        </w:tc>
      </w:tr>
      <w:tr w:rsidR="00D00EC8" w:rsidRPr="006D2B59" w:rsidTr="00D00EC8">
        <w:trPr>
          <w:tblCellSpacing w:w="15" w:type="dxa"/>
        </w:trPr>
        <w:tc>
          <w:tcPr>
            <w:tcW w:w="0" w:type="auto"/>
            <w:vAlign w:val="center"/>
          </w:tcPr>
          <w:p w:rsidR="00D00EC8" w:rsidRPr="00782041" w:rsidRDefault="00D00EC8" w:rsidP="00D00EC8">
            <w:pPr>
              <w:rPr>
                <w:rFonts w:asciiTheme="minorHAnsi" w:hAnsiTheme="minorHAnsi"/>
              </w:rPr>
            </w:pPr>
            <w:r w:rsidRPr="00782041">
              <w:rPr>
                <w:rFonts w:asciiTheme="minorHAnsi" w:hAnsiTheme="minorHAnsi"/>
              </w:rPr>
              <w:t>B-</w:t>
            </w:r>
          </w:p>
        </w:tc>
        <w:tc>
          <w:tcPr>
            <w:tcW w:w="950" w:type="dxa"/>
            <w:vAlign w:val="center"/>
          </w:tcPr>
          <w:p w:rsidR="00D00EC8" w:rsidRPr="00782041" w:rsidRDefault="00D00EC8" w:rsidP="00D00EC8">
            <w:pPr>
              <w:rPr>
                <w:rFonts w:asciiTheme="minorHAnsi" w:hAnsiTheme="minorHAnsi"/>
              </w:rPr>
            </w:pPr>
            <w:r w:rsidRPr="00782041">
              <w:rPr>
                <w:rFonts w:asciiTheme="minorHAnsi" w:hAnsiTheme="minorHAnsi"/>
              </w:rPr>
              <w:t>80-82%</w:t>
            </w:r>
          </w:p>
        </w:tc>
        <w:tc>
          <w:tcPr>
            <w:tcW w:w="617" w:type="dxa"/>
            <w:vAlign w:val="center"/>
          </w:tcPr>
          <w:p w:rsidR="00D00EC8" w:rsidRPr="00782041" w:rsidRDefault="006D2B59" w:rsidP="00D00EC8">
            <w:pPr>
              <w:rPr>
                <w:rFonts w:asciiTheme="minorHAnsi" w:hAnsiTheme="minorHAnsi"/>
              </w:rPr>
            </w:pPr>
            <w:r>
              <w:rPr>
                <w:rFonts w:asciiTheme="minorHAnsi" w:hAnsiTheme="minorHAnsi"/>
              </w:rPr>
              <w:t>F</w:t>
            </w:r>
          </w:p>
        </w:tc>
        <w:tc>
          <w:tcPr>
            <w:tcW w:w="1057" w:type="dxa"/>
            <w:vAlign w:val="center"/>
          </w:tcPr>
          <w:p w:rsidR="00D00EC8" w:rsidRPr="006D2B59" w:rsidRDefault="006D2B59" w:rsidP="00D00EC8">
            <w:pPr>
              <w:rPr>
                <w:rFonts w:asciiTheme="minorHAnsi" w:hAnsiTheme="minorHAnsi"/>
                <w:sz w:val="22"/>
                <w:szCs w:val="22"/>
              </w:rPr>
            </w:pPr>
            <w:r w:rsidRPr="006D2B59">
              <w:rPr>
                <w:rFonts w:asciiTheme="minorHAnsi" w:hAnsiTheme="minorHAnsi"/>
                <w:sz w:val="22"/>
                <w:szCs w:val="22"/>
              </w:rPr>
              <w:t>Below 60%</w:t>
            </w:r>
          </w:p>
        </w:tc>
      </w:tr>
      <w:tr w:rsidR="00D00EC8" w:rsidRPr="00782041" w:rsidTr="00D00EC8">
        <w:trPr>
          <w:tblCellSpacing w:w="15" w:type="dxa"/>
        </w:trPr>
        <w:tc>
          <w:tcPr>
            <w:tcW w:w="0" w:type="auto"/>
            <w:vAlign w:val="center"/>
          </w:tcPr>
          <w:p w:rsidR="00D00EC8" w:rsidRPr="00782041" w:rsidRDefault="00D00EC8" w:rsidP="00D00EC8">
            <w:pPr>
              <w:rPr>
                <w:rFonts w:asciiTheme="minorHAnsi" w:hAnsiTheme="minorHAnsi"/>
              </w:rPr>
            </w:pPr>
            <w:r w:rsidRPr="00782041">
              <w:rPr>
                <w:rFonts w:asciiTheme="minorHAnsi" w:hAnsiTheme="minorHAnsi"/>
              </w:rPr>
              <w:t>C+</w:t>
            </w:r>
          </w:p>
        </w:tc>
        <w:tc>
          <w:tcPr>
            <w:tcW w:w="950" w:type="dxa"/>
            <w:vAlign w:val="center"/>
          </w:tcPr>
          <w:p w:rsidR="00D00EC8" w:rsidRPr="00782041" w:rsidRDefault="00E410B0" w:rsidP="00D00EC8">
            <w:pPr>
              <w:rPr>
                <w:rFonts w:asciiTheme="minorHAnsi" w:hAnsiTheme="minorHAnsi"/>
              </w:rPr>
            </w:pPr>
            <w:r w:rsidRPr="00782041">
              <w:rPr>
                <w:rFonts w:asciiTheme="minorHAnsi" w:hAnsiTheme="minorHAnsi"/>
              </w:rPr>
              <w:t>77</w:t>
            </w:r>
            <w:r w:rsidR="00D00EC8" w:rsidRPr="00782041">
              <w:rPr>
                <w:rFonts w:asciiTheme="minorHAnsi" w:hAnsiTheme="minorHAnsi"/>
              </w:rPr>
              <w:t>-79%</w:t>
            </w:r>
          </w:p>
        </w:tc>
        <w:tc>
          <w:tcPr>
            <w:tcW w:w="617" w:type="dxa"/>
            <w:vAlign w:val="center"/>
          </w:tcPr>
          <w:p w:rsidR="00D00EC8" w:rsidRPr="00782041" w:rsidRDefault="00D00EC8" w:rsidP="00D00EC8">
            <w:pPr>
              <w:rPr>
                <w:rFonts w:asciiTheme="minorHAnsi" w:hAnsiTheme="minorHAnsi"/>
              </w:rPr>
            </w:pPr>
          </w:p>
        </w:tc>
        <w:tc>
          <w:tcPr>
            <w:tcW w:w="1057" w:type="dxa"/>
            <w:vAlign w:val="center"/>
          </w:tcPr>
          <w:p w:rsidR="00D00EC8" w:rsidRPr="00782041" w:rsidRDefault="00D00EC8" w:rsidP="00D00EC8">
            <w:pPr>
              <w:rPr>
                <w:rFonts w:asciiTheme="minorHAnsi" w:hAnsiTheme="minorHAnsi"/>
              </w:rPr>
            </w:pPr>
          </w:p>
        </w:tc>
      </w:tr>
    </w:tbl>
    <w:p w:rsidR="00D00EC8" w:rsidRPr="00782041" w:rsidRDefault="00644B6A" w:rsidP="00644B6A">
      <w:pPr>
        <w:rPr>
          <w:rFonts w:asciiTheme="minorHAnsi" w:hAnsiTheme="minorHAnsi"/>
        </w:rPr>
      </w:pPr>
      <w:r w:rsidRPr="00782041">
        <w:rPr>
          <w:rFonts w:asciiTheme="minorHAnsi" w:hAnsiTheme="minorHAnsi"/>
        </w:rPr>
        <w:tab/>
        <w:t>Class Participation</w:t>
      </w:r>
      <w:r w:rsidR="00B960A2" w:rsidRPr="00782041">
        <w:rPr>
          <w:rFonts w:asciiTheme="minorHAnsi" w:hAnsiTheme="minorHAnsi"/>
        </w:rPr>
        <w:t>/</w:t>
      </w:r>
      <w:r w:rsidRPr="00782041">
        <w:rPr>
          <w:rFonts w:asciiTheme="minorHAnsi" w:hAnsiTheme="minorHAnsi"/>
        </w:rPr>
        <w:tab/>
      </w:r>
      <w:r w:rsidRPr="00782041">
        <w:rPr>
          <w:rFonts w:asciiTheme="minorHAnsi" w:hAnsiTheme="minorHAnsi"/>
        </w:rPr>
        <w:tab/>
      </w:r>
      <w:r w:rsidR="00F82379" w:rsidRPr="00782041">
        <w:rPr>
          <w:rFonts w:asciiTheme="minorHAnsi" w:hAnsiTheme="minorHAnsi"/>
        </w:rPr>
        <w:t>25</w:t>
      </w:r>
      <w:r w:rsidRPr="00782041">
        <w:rPr>
          <w:rFonts w:asciiTheme="minorHAnsi" w:hAnsiTheme="minorHAnsi"/>
        </w:rPr>
        <w:t>%</w:t>
      </w:r>
    </w:p>
    <w:p w:rsidR="00B960A2" w:rsidRPr="00782041" w:rsidRDefault="00B960A2" w:rsidP="00644B6A">
      <w:pPr>
        <w:rPr>
          <w:rFonts w:asciiTheme="minorHAnsi" w:hAnsiTheme="minorHAnsi"/>
        </w:rPr>
      </w:pPr>
      <w:r w:rsidRPr="00782041">
        <w:rPr>
          <w:rFonts w:asciiTheme="minorHAnsi" w:hAnsiTheme="minorHAnsi"/>
        </w:rPr>
        <w:tab/>
        <w:t xml:space="preserve">  Online Discussion</w:t>
      </w:r>
    </w:p>
    <w:p w:rsidR="00B960A2" w:rsidRDefault="00B960A2" w:rsidP="00644B6A">
      <w:pPr>
        <w:rPr>
          <w:rFonts w:asciiTheme="minorHAnsi" w:hAnsiTheme="minorHAnsi"/>
        </w:rPr>
      </w:pPr>
      <w:r w:rsidRPr="00782041">
        <w:rPr>
          <w:rFonts w:asciiTheme="minorHAnsi" w:hAnsiTheme="minorHAnsi"/>
        </w:rPr>
        <w:tab/>
      </w:r>
      <w:r w:rsidR="00301B22">
        <w:rPr>
          <w:rFonts w:asciiTheme="minorHAnsi" w:hAnsiTheme="minorHAnsi"/>
        </w:rPr>
        <w:t>Program Rationale</w:t>
      </w:r>
      <w:r w:rsidR="00301B22">
        <w:rPr>
          <w:rFonts w:asciiTheme="minorHAnsi" w:hAnsiTheme="minorHAnsi"/>
        </w:rPr>
        <w:tab/>
      </w:r>
      <w:r w:rsidR="00301B22">
        <w:rPr>
          <w:rFonts w:asciiTheme="minorHAnsi" w:hAnsiTheme="minorHAnsi"/>
        </w:rPr>
        <w:tab/>
        <w:t>20</w:t>
      </w:r>
      <w:r w:rsidRPr="00782041">
        <w:rPr>
          <w:rFonts w:asciiTheme="minorHAnsi" w:hAnsiTheme="minorHAnsi"/>
        </w:rPr>
        <w:t>%</w:t>
      </w:r>
    </w:p>
    <w:p w:rsidR="005E0C25" w:rsidRPr="00782041" w:rsidRDefault="005E0C25" w:rsidP="00644B6A">
      <w:pPr>
        <w:rPr>
          <w:rFonts w:asciiTheme="minorHAnsi" w:hAnsiTheme="minorHAnsi"/>
        </w:rPr>
      </w:pPr>
      <w:r>
        <w:rPr>
          <w:rFonts w:asciiTheme="minorHAnsi" w:hAnsiTheme="minorHAnsi"/>
        </w:rPr>
        <w:tab/>
      </w:r>
      <w:r w:rsidR="00301B22">
        <w:rPr>
          <w:rFonts w:asciiTheme="minorHAnsi" w:hAnsiTheme="minorHAnsi"/>
        </w:rPr>
        <w:t>Concept Map</w:t>
      </w:r>
      <w:r w:rsidR="00301B22">
        <w:rPr>
          <w:rFonts w:asciiTheme="minorHAnsi" w:hAnsiTheme="minorHAnsi"/>
        </w:rPr>
        <w:tab/>
      </w:r>
      <w:r w:rsidR="00301B22">
        <w:rPr>
          <w:rFonts w:asciiTheme="minorHAnsi" w:hAnsiTheme="minorHAnsi"/>
        </w:rPr>
        <w:tab/>
      </w:r>
      <w:r w:rsidR="00301B22">
        <w:rPr>
          <w:rFonts w:asciiTheme="minorHAnsi" w:hAnsiTheme="minorHAnsi"/>
        </w:rPr>
        <w:tab/>
        <w:t>20</w:t>
      </w:r>
      <w:r>
        <w:rPr>
          <w:rFonts w:asciiTheme="minorHAnsi" w:hAnsiTheme="minorHAnsi"/>
        </w:rPr>
        <w:t>%</w:t>
      </w:r>
    </w:p>
    <w:p w:rsidR="00644B6A" w:rsidRPr="00782041" w:rsidRDefault="00644B6A" w:rsidP="00644B6A">
      <w:pPr>
        <w:rPr>
          <w:rFonts w:asciiTheme="minorHAnsi" w:hAnsiTheme="minorHAnsi"/>
        </w:rPr>
      </w:pPr>
      <w:r w:rsidRPr="00782041">
        <w:rPr>
          <w:rFonts w:asciiTheme="minorHAnsi" w:hAnsiTheme="minorHAnsi"/>
        </w:rPr>
        <w:tab/>
      </w:r>
      <w:r w:rsidR="00714A6D">
        <w:rPr>
          <w:rFonts w:asciiTheme="minorHAnsi" w:hAnsiTheme="minorHAnsi"/>
        </w:rPr>
        <w:t>Lesson Plans</w:t>
      </w:r>
      <w:r w:rsidRPr="00782041">
        <w:rPr>
          <w:rFonts w:asciiTheme="minorHAnsi" w:hAnsiTheme="minorHAnsi"/>
        </w:rPr>
        <w:tab/>
      </w:r>
      <w:r w:rsidRPr="00782041">
        <w:rPr>
          <w:rFonts w:asciiTheme="minorHAnsi" w:hAnsiTheme="minorHAnsi"/>
        </w:rPr>
        <w:tab/>
      </w:r>
      <w:r w:rsidRPr="00782041">
        <w:rPr>
          <w:rFonts w:asciiTheme="minorHAnsi" w:hAnsiTheme="minorHAnsi"/>
        </w:rPr>
        <w:tab/>
      </w:r>
      <w:r w:rsidR="00301B22">
        <w:rPr>
          <w:rFonts w:asciiTheme="minorHAnsi" w:hAnsiTheme="minorHAnsi"/>
        </w:rPr>
        <w:t>35</w:t>
      </w:r>
      <w:r w:rsidRPr="00782041">
        <w:rPr>
          <w:rFonts w:asciiTheme="minorHAnsi" w:hAnsiTheme="minorHAnsi"/>
        </w:rPr>
        <w:t>%</w:t>
      </w:r>
    </w:p>
    <w:p w:rsidR="00644B6A" w:rsidRPr="00782041" w:rsidRDefault="00124C2C" w:rsidP="00B960A2">
      <w:pPr>
        <w:rPr>
          <w:rFonts w:asciiTheme="minorHAnsi" w:hAnsiTheme="minorHAnsi"/>
        </w:rPr>
      </w:pPr>
      <w:r w:rsidRPr="00782041">
        <w:rPr>
          <w:rFonts w:asciiTheme="minorHAnsi" w:hAnsiTheme="minorHAnsi"/>
        </w:rPr>
        <w:tab/>
      </w:r>
    </w:p>
    <w:p w:rsidR="00124C2C" w:rsidRPr="00782041" w:rsidRDefault="00124C2C" w:rsidP="00644B6A">
      <w:pPr>
        <w:rPr>
          <w:rFonts w:asciiTheme="minorHAnsi" w:hAnsiTheme="minorHAnsi"/>
        </w:rPr>
      </w:pPr>
      <w:r w:rsidRPr="00782041">
        <w:rPr>
          <w:rFonts w:asciiTheme="minorHAnsi" w:hAnsiTheme="minorHAnsi"/>
        </w:rPr>
        <w:tab/>
      </w:r>
    </w:p>
    <w:p w:rsidR="00123FAC" w:rsidRPr="00782041" w:rsidRDefault="00644B6A" w:rsidP="00B960A2">
      <w:pPr>
        <w:rPr>
          <w:rFonts w:asciiTheme="minorHAnsi" w:hAnsiTheme="minorHAnsi"/>
        </w:rPr>
      </w:pPr>
      <w:r w:rsidRPr="00782041">
        <w:rPr>
          <w:rFonts w:asciiTheme="minorHAnsi" w:hAnsiTheme="minorHAnsi"/>
        </w:rPr>
        <w:tab/>
      </w:r>
    </w:p>
    <w:p w:rsidR="00DB6EE4" w:rsidRPr="00782041" w:rsidRDefault="00DB6EE4" w:rsidP="00644B6A">
      <w:pPr>
        <w:rPr>
          <w:rFonts w:asciiTheme="minorHAnsi" w:hAnsiTheme="minorHAnsi"/>
          <w:b/>
        </w:rPr>
      </w:pPr>
    </w:p>
    <w:p w:rsidR="00980E30" w:rsidRPr="00782041" w:rsidRDefault="00980E30" w:rsidP="00644B6A">
      <w:pPr>
        <w:rPr>
          <w:rFonts w:asciiTheme="minorHAnsi" w:hAnsiTheme="minorHAnsi"/>
          <w:b/>
        </w:rPr>
      </w:pPr>
    </w:p>
    <w:p w:rsidR="007D6382" w:rsidRPr="00782041" w:rsidRDefault="007D6382" w:rsidP="00782041">
      <w:pPr>
        <w:rPr>
          <w:rFonts w:asciiTheme="minorHAnsi" w:hAnsiTheme="minorHAnsi"/>
        </w:rPr>
      </w:pPr>
      <w:r w:rsidRPr="00782041">
        <w:rPr>
          <w:rFonts w:asciiTheme="minorHAnsi" w:hAnsiTheme="minorHAnsi"/>
          <w:b/>
        </w:rPr>
        <w:t>Course Requirements</w:t>
      </w:r>
      <w:r w:rsidR="00782041" w:rsidRPr="00782041">
        <w:rPr>
          <w:rFonts w:asciiTheme="minorHAnsi" w:hAnsiTheme="minorHAnsi"/>
          <w:b/>
        </w:rPr>
        <w:t xml:space="preserve"> </w:t>
      </w:r>
      <w:r w:rsidR="00782041" w:rsidRPr="00782041">
        <w:rPr>
          <w:rFonts w:asciiTheme="minorHAnsi" w:hAnsiTheme="minorHAnsi"/>
        </w:rPr>
        <w:t xml:space="preserve">(please refer to the posted assignment instructions and rubrics for more </w:t>
      </w:r>
      <w:r w:rsidR="00782041">
        <w:rPr>
          <w:rFonts w:asciiTheme="minorHAnsi" w:hAnsiTheme="minorHAnsi"/>
        </w:rPr>
        <w:tab/>
      </w:r>
      <w:r w:rsidR="00782041">
        <w:rPr>
          <w:rFonts w:asciiTheme="minorHAnsi" w:hAnsiTheme="minorHAnsi"/>
        </w:rPr>
        <w:tab/>
      </w:r>
      <w:r w:rsidR="00782041">
        <w:rPr>
          <w:rFonts w:asciiTheme="minorHAnsi" w:hAnsiTheme="minorHAnsi"/>
        </w:rPr>
        <w:tab/>
      </w:r>
      <w:r w:rsidR="00782041">
        <w:rPr>
          <w:rFonts w:asciiTheme="minorHAnsi" w:hAnsiTheme="minorHAnsi"/>
        </w:rPr>
        <w:tab/>
      </w:r>
      <w:r w:rsidR="00782041">
        <w:rPr>
          <w:rFonts w:asciiTheme="minorHAnsi" w:hAnsiTheme="minorHAnsi"/>
        </w:rPr>
        <w:tab/>
        <w:t xml:space="preserve">specific </w:t>
      </w:r>
      <w:r w:rsidR="00782041" w:rsidRPr="00782041">
        <w:rPr>
          <w:rFonts w:asciiTheme="minorHAnsi" w:hAnsiTheme="minorHAnsi"/>
        </w:rPr>
        <w:t>info before completing)</w:t>
      </w:r>
      <w:r w:rsidRPr="00782041">
        <w:rPr>
          <w:rFonts w:asciiTheme="minorHAnsi" w:hAnsiTheme="minorHAnsi"/>
          <w:b/>
        </w:rPr>
        <w:t>:</w:t>
      </w:r>
    </w:p>
    <w:tbl>
      <w:tblPr>
        <w:tblStyle w:val="TableGrid"/>
        <w:tblW w:w="0" w:type="auto"/>
        <w:tblLook w:val="04A0" w:firstRow="1" w:lastRow="0" w:firstColumn="1" w:lastColumn="0" w:noHBand="0" w:noVBand="1"/>
      </w:tblPr>
      <w:tblGrid>
        <w:gridCol w:w="1628"/>
        <w:gridCol w:w="8298"/>
      </w:tblGrid>
      <w:tr w:rsidR="00414061" w:rsidTr="00414061">
        <w:tc>
          <w:tcPr>
            <w:tcW w:w="1638" w:type="dxa"/>
          </w:tcPr>
          <w:p w:rsidR="00414061" w:rsidRDefault="00414061" w:rsidP="00602567">
            <w:pPr>
              <w:rPr>
                <w:rFonts w:asciiTheme="minorHAnsi" w:hAnsiTheme="minorHAnsi"/>
              </w:rPr>
            </w:pPr>
            <w:r>
              <w:rPr>
                <w:rFonts w:asciiTheme="minorHAnsi" w:hAnsiTheme="minorHAnsi"/>
              </w:rPr>
              <w:t>Discussions</w:t>
            </w:r>
          </w:p>
        </w:tc>
        <w:tc>
          <w:tcPr>
            <w:tcW w:w="8514" w:type="dxa"/>
          </w:tcPr>
          <w:p w:rsidR="00414061" w:rsidRDefault="00414061" w:rsidP="00414061">
            <w:pPr>
              <w:rPr>
                <w:rFonts w:asciiTheme="minorHAnsi" w:hAnsiTheme="minorHAnsi"/>
              </w:rPr>
            </w:pPr>
            <w:r w:rsidRPr="00782041">
              <w:rPr>
                <w:rFonts w:asciiTheme="minorHAnsi" w:hAnsiTheme="minorHAnsi"/>
              </w:rPr>
              <w:t xml:space="preserve">Students are expected to actively contribute to the discussion providing helpful, meaningful, and beneficial contributions to the group process.  </w:t>
            </w:r>
          </w:p>
          <w:p w:rsidR="00414061" w:rsidRDefault="00414061" w:rsidP="00414061">
            <w:pPr>
              <w:rPr>
                <w:rFonts w:asciiTheme="minorHAnsi" w:hAnsiTheme="minorHAnsi"/>
              </w:rPr>
            </w:pPr>
            <w:r>
              <w:rPr>
                <w:rFonts w:asciiTheme="minorHAnsi" w:hAnsiTheme="minorHAnsi"/>
              </w:rPr>
              <w:t xml:space="preserve">The discussion format will encourage students to analyze alternative ways of thinking and assist students in exploring their own experiences.  </w:t>
            </w:r>
          </w:p>
          <w:p w:rsidR="00414061" w:rsidRDefault="00414061" w:rsidP="00414061">
            <w:pPr>
              <w:rPr>
                <w:rFonts w:asciiTheme="minorHAnsi" w:hAnsiTheme="minorHAnsi"/>
              </w:rPr>
            </w:pPr>
            <w:r>
              <w:rPr>
                <w:rFonts w:asciiTheme="minorHAnsi" w:hAnsiTheme="minorHAnsi"/>
              </w:rPr>
              <w:t>Requirements:</w:t>
            </w:r>
          </w:p>
          <w:p w:rsidR="00414061" w:rsidRDefault="00714A6D" w:rsidP="00414061">
            <w:pPr>
              <w:rPr>
                <w:rFonts w:asciiTheme="minorHAnsi" w:hAnsiTheme="minorHAnsi"/>
              </w:rPr>
            </w:pPr>
            <w:r>
              <w:rPr>
                <w:rFonts w:asciiTheme="minorHAnsi" w:hAnsiTheme="minorHAnsi"/>
              </w:rPr>
              <w:t>-</w:t>
            </w:r>
            <w:r w:rsidR="00414061">
              <w:rPr>
                <w:rFonts w:asciiTheme="minorHAnsi" w:hAnsiTheme="minorHAnsi"/>
              </w:rPr>
              <w:t>A response to the discussion forum question/prompt</w:t>
            </w:r>
          </w:p>
          <w:p w:rsidR="00414061" w:rsidRDefault="00714A6D" w:rsidP="00414061">
            <w:pPr>
              <w:rPr>
                <w:rFonts w:asciiTheme="minorHAnsi" w:hAnsiTheme="minorHAnsi"/>
              </w:rPr>
            </w:pPr>
            <w:r>
              <w:rPr>
                <w:rFonts w:asciiTheme="minorHAnsi" w:hAnsiTheme="minorHAnsi"/>
              </w:rPr>
              <w:t>-</w:t>
            </w:r>
            <w:r w:rsidR="00414061">
              <w:rPr>
                <w:rFonts w:asciiTheme="minorHAnsi" w:hAnsiTheme="minorHAnsi"/>
              </w:rPr>
              <w:t>A reply to at least two (2) peer’s initial posts</w:t>
            </w:r>
          </w:p>
          <w:p w:rsidR="00414061" w:rsidRDefault="00714A6D" w:rsidP="00414061">
            <w:pPr>
              <w:rPr>
                <w:rFonts w:asciiTheme="minorHAnsi" w:hAnsiTheme="minorHAnsi"/>
              </w:rPr>
            </w:pPr>
            <w:r>
              <w:rPr>
                <w:rFonts w:asciiTheme="minorHAnsi" w:hAnsiTheme="minorHAnsi"/>
              </w:rPr>
              <w:t>-</w:t>
            </w:r>
            <w:r w:rsidR="00414061">
              <w:rPr>
                <w:rFonts w:asciiTheme="minorHAnsi" w:hAnsiTheme="minorHAnsi"/>
              </w:rPr>
              <w:t>A response to any classmate who replies to your initial post</w:t>
            </w:r>
          </w:p>
          <w:p w:rsidR="00714A6D" w:rsidRDefault="00714A6D" w:rsidP="00414061">
            <w:pPr>
              <w:rPr>
                <w:rFonts w:asciiTheme="minorHAnsi" w:hAnsiTheme="minorHAnsi"/>
              </w:rPr>
            </w:pPr>
            <w:r>
              <w:rPr>
                <w:rFonts w:asciiTheme="minorHAnsi" w:hAnsiTheme="minorHAnsi"/>
              </w:rPr>
              <w:t xml:space="preserve">-Posts should build on themes and ideas to further the conversation and create  </w:t>
            </w:r>
          </w:p>
          <w:p w:rsidR="00714A6D" w:rsidRDefault="00714A6D" w:rsidP="00414061">
            <w:pPr>
              <w:rPr>
                <w:rFonts w:asciiTheme="minorHAnsi" w:hAnsiTheme="minorHAnsi"/>
              </w:rPr>
            </w:pPr>
            <w:r>
              <w:rPr>
                <w:rFonts w:asciiTheme="minorHAnsi" w:hAnsiTheme="minorHAnsi"/>
              </w:rPr>
              <w:t xml:space="preserve"> meaningful interaction and should incorporate evidence of understanding of </w:t>
            </w:r>
          </w:p>
          <w:p w:rsidR="00414061" w:rsidRDefault="00714A6D" w:rsidP="00602567">
            <w:pPr>
              <w:rPr>
                <w:rFonts w:asciiTheme="minorHAnsi" w:hAnsiTheme="minorHAnsi"/>
              </w:rPr>
            </w:pPr>
            <w:r>
              <w:rPr>
                <w:rFonts w:asciiTheme="minorHAnsi" w:hAnsiTheme="minorHAnsi"/>
              </w:rPr>
              <w:t xml:space="preserve"> readings</w:t>
            </w:r>
          </w:p>
        </w:tc>
      </w:tr>
      <w:tr w:rsidR="00414061" w:rsidTr="00414061">
        <w:tc>
          <w:tcPr>
            <w:tcW w:w="1638" w:type="dxa"/>
          </w:tcPr>
          <w:p w:rsidR="00414061" w:rsidRDefault="00301B22" w:rsidP="00301B22">
            <w:pPr>
              <w:rPr>
                <w:rFonts w:asciiTheme="minorHAnsi" w:hAnsiTheme="minorHAnsi"/>
              </w:rPr>
            </w:pPr>
            <w:r>
              <w:rPr>
                <w:rFonts w:asciiTheme="minorHAnsi" w:hAnsiTheme="minorHAnsi"/>
              </w:rPr>
              <w:t>Program Rationale</w:t>
            </w:r>
          </w:p>
        </w:tc>
        <w:tc>
          <w:tcPr>
            <w:tcW w:w="8514" w:type="dxa"/>
          </w:tcPr>
          <w:p w:rsidR="00414061" w:rsidRDefault="00301B22" w:rsidP="00602567">
            <w:pPr>
              <w:rPr>
                <w:rFonts w:asciiTheme="minorHAnsi" w:hAnsiTheme="minorHAnsi"/>
              </w:rPr>
            </w:pPr>
            <w:r>
              <w:rPr>
                <w:rFonts w:asciiTheme="minorHAnsi" w:hAnsiTheme="minorHAnsi"/>
              </w:rPr>
              <w:t xml:space="preserve">Provide a rationale for cooperative occupational education programs.  Explain, using evidence, how programs are beneficial to students, parents, employers, schools, and communities.  </w:t>
            </w:r>
            <w:r w:rsidR="00714A6D">
              <w:rPr>
                <w:rFonts w:asciiTheme="minorHAnsi" w:hAnsiTheme="minorHAnsi"/>
              </w:rPr>
              <w:t xml:space="preserve">This paper should be 1-2 pages in length.  </w:t>
            </w:r>
          </w:p>
        </w:tc>
      </w:tr>
      <w:tr w:rsidR="005E0C25" w:rsidTr="00414061">
        <w:tc>
          <w:tcPr>
            <w:tcW w:w="1638" w:type="dxa"/>
          </w:tcPr>
          <w:p w:rsidR="005E0C25" w:rsidRDefault="00301B22" w:rsidP="00602567">
            <w:pPr>
              <w:rPr>
                <w:rFonts w:asciiTheme="minorHAnsi" w:hAnsiTheme="minorHAnsi"/>
              </w:rPr>
            </w:pPr>
            <w:r>
              <w:rPr>
                <w:rFonts w:asciiTheme="minorHAnsi" w:hAnsiTheme="minorHAnsi"/>
              </w:rPr>
              <w:t>Concept Map</w:t>
            </w:r>
          </w:p>
        </w:tc>
        <w:tc>
          <w:tcPr>
            <w:tcW w:w="8514" w:type="dxa"/>
          </w:tcPr>
          <w:p w:rsidR="005E0C25" w:rsidRDefault="00301B22" w:rsidP="00602567">
            <w:pPr>
              <w:rPr>
                <w:rFonts w:asciiTheme="minorHAnsi" w:hAnsiTheme="minorHAnsi"/>
              </w:rPr>
            </w:pPr>
            <w:r>
              <w:rPr>
                <w:rFonts w:asciiTheme="minorHAnsi" w:hAnsiTheme="minorHAnsi"/>
              </w:rPr>
              <w:t>Develop a concept map based on ideas relating to the School to Career initiative</w:t>
            </w:r>
          </w:p>
        </w:tc>
      </w:tr>
      <w:tr w:rsidR="00414061" w:rsidTr="00414061">
        <w:tc>
          <w:tcPr>
            <w:tcW w:w="1638" w:type="dxa"/>
          </w:tcPr>
          <w:p w:rsidR="00414061" w:rsidRDefault="00714A6D" w:rsidP="00602567">
            <w:pPr>
              <w:rPr>
                <w:rFonts w:asciiTheme="minorHAnsi" w:hAnsiTheme="minorHAnsi"/>
              </w:rPr>
            </w:pPr>
            <w:r>
              <w:rPr>
                <w:rFonts w:asciiTheme="minorHAnsi" w:hAnsiTheme="minorHAnsi"/>
              </w:rPr>
              <w:t>Lesson Plans</w:t>
            </w:r>
          </w:p>
        </w:tc>
        <w:tc>
          <w:tcPr>
            <w:tcW w:w="8514" w:type="dxa"/>
          </w:tcPr>
          <w:p w:rsidR="00414061" w:rsidRDefault="00301B22" w:rsidP="00301B22">
            <w:pPr>
              <w:rPr>
                <w:rFonts w:asciiTheme="minorHAnsi" w:hAnsiTheme="minorHAnsi"/>
              </w:rPr>
            </w:pPr>
            <w:r>
              <w:rPr>
                <w:rFonts w:asciiTheme="minorHAnsi" w:hAnsiTheme="minorHAnsi"/>
              </w:rPr>
              <w:t>Develop three (3</w:t>
            </w:r>
            <w:r w:rsidR="00714A6D">
              <w:rPr>
                <w:rFonts w:asciiTheme="minorHAnsi" w:hAnsiTheme="minorHAnsi"/>
              </w:rPr>
              <w:t xml:space="preserve">) complete lessons which </w:t>
            </w:r>
            <w:r>
              <w:rPr>
                <w:rFonts w:asciiTheme="minorHAnsi" w:hAnsiTheme="minorHAnsi"/>
              </w:rPr>
              <w:t>align with a skills certificate program assessment for the certification area of your choice (i.e. food services, child care services).</w:t>
            </w:r>
          </w:p>
        </w:tc>
      </w:tr>
    </w:tbl>
    <w:p w:rsidR="00837537" w:rsidRPr="00782041" w:rsidRDefault="00837537" w:rsidP="00602567">
      <w:pPr>
        <w:rPr>
          <w:rFonts w:asciiTheme="minorHAnsi" w:hAnsiTheme="minorHAnsi"/>
        </w:rPr>
      </w:pPr>
    </w:p>
    <w:p w:rsidR="00782041" w:rsidRDefault="006A3ECC" w:rsidP="00782041">
      <w:pPr>
        <w:rPr>
          <w:rFonts w:asciiTheme="minorHAnsi" w:hAnsiTheme="minorHAnsi"/>
        </w:rPr>
      </w:pPr>
      <w:r w:rsidRPr="00782041">
        <w:rPr>
          <w:rFonts w:asciiTheme="minorHAnsi" w:hAnsiTheme="minorHAnsi"/>
          <w:b/>
        </w:rPr>
        <w:t>Note:</w:t>
      </w:r>
      <w:r w:rsidRPr="00782041">
        <w:rPr>
          <w:rFonts w:asciiTheme="minorHAnsi" w:hAnsiTheme="minorHAnsi"/>
        </w:rPr>
        <w:t xml:space="preserve">  You will have the opportunity to make revisions to any written</w:t>
      </w:r>
      <w:r w:rsidR="005A2606" w:rsidRPr="00782041">
        <w:rPr>
          <w:rFonts w:asciiTheme="minorHAnsi" w:hAnsiTheme="minorHAnsi"/>
        </w:rPr>
        <w:t xml:space="preserve"> work, othe</w:t>
      </w:r>
      <w:r w:rsidR="005E0C25">
        <w:rPr>
          <w:rFonts w:asciiTheme="minorHAnsi" w:hAnsiTheme="minorHAnsi"/>
        </w:rPr>
        <w:t xml:space="preserve">r than the final </w:t>
      </w:r>
      <w:r w:rsidR="00B07494">
        <w:rPr>
          <w:rFonts w:asciiTheme="minorHAnsi" w:hAnsiTheme="minorHAnsi"/>
        </w:rPr>
        <w:t>exam</w:t>
      </w:r>
      <w:r w:rsidRPr="00782041">
        <w:rPr>
          <w:rFonts w:asciiTheme="minorHAnsi" w:hAnsiTheme="minorHAnsi"/>
        </w:rPr>
        <w:t>, to improve your grade.  Reflection on feedback and a desire to improve are important aspects of professionalism.</w:t>
      </w:r>
      <w:r w:rsidR="00B07494">
        <w:rPr>
          <w:rFonts w:asciiTheme="minorHAnsi" w:hAnsiTheme="minorHAnsi"/>
        </w:rPr>
        <w:t xml:space="preserve">  Revisions should be submitted to the dropbox on D2L no later than Dec 16.</w:t>
      </w:r>
    </w:p>
    <w:p w:rsidR="005E0C25" w:rsidRDefault="005E0C25" w:rsidP="00782041">
      <w:pPr>
        <w:rPr>
          <w:rFonts w:asciiTheme="minorHAnsi" w:hAnsiTheme="minorHAnsi"/>
        </w:rPr>
      </w:pPr>
    </w:p>
    <w:p w:rsidR="00A47E1D" w:rsidRPr="00782041" w:rsidRDefault="00A47E1D" w:rsidP="00782041">
      <w:pPr>
        <w:rPr>
          <w:rFonts w:asciiTheme="minorHAnsi" w:hAnsiTheme="minorHAnsi"/>
        </w:rPr>
      </w:pPr>
      <w:r w:rsidRPr="00782041">
        <w:rPr>
          <w:rFonts w:asciiTheme="minorHAnsi" w:hAnsiTheme="minorHAnsi"/>
          <w:b/>
          <w:bCs/>
          <w:kern w:val="36"/>
          <w:lang w:val="en"/>
        </w:rPr>
        <w:t>Online Etiquette:</w:t>
      </w:r>
    </w:p>
    <w:p w:rsidR="00A47E1D" w:rsidRPr="00782041" w:rsidRDefault="00A47E1D" w:rsidP="00A47E1D">
      <w:pPr>
        <w:spacing w:before="100" w:beforeAutospacing="1" w:after="150"/>
        <w:rPr>
          <w:rFonts w:asciiTheme="minorHAnsi" w:hAnsiTheme="minorHAnsi"/>
          <w:color w:val="000000"/>
          <w:lang w:val="en"/>
        </w:rPr>
      </w:pPr>
      <w:bookmarkStart w:id="0" w:name="maintext"/>
      <w:bookmarkStart w:id="1" w:name="CP_JUMP_631376"/>
      <w:bookmarkEnd w:id="0"/>
      <w:bookmarkEnd w:id="1"/>
      <w:r w:rsidRPr="00782041">
        <w:rPr>
          <w:rFonts w:asciiTheme="minorHAnsi" w:hAnsiTheme="minorHAnsi"/>
          <w:color w:val="000000"/>
          <w:lang w:val="en"/>
        </w:rPr>
        <w:t xml:space="preserve">1. </w:t>
      </w:r>
      <w:r w:rsidRPr="00782041">
        <w:rPr>
          <w:rFonts w:asciiTheme="minorHAnsi" w:hAnsiTheme="minorHAnsi"/>
          <w:b/>
          <w:bCs/>
          <w:color w:val="000000"/>
          <w:lang w:val="en"/>
        </w:rPr>
        <w:t>Avoid language that may come across as strong or offensive.</w:t>
      </w:r>
      <w:r w:rsidRPr="00782041">
        <w:rPr>
          <w:rFonts w:asciiTheme="minorHAnsi" w:hAnsiTheme="minorHAnsi"/>
          <w:color w:val="000000"/>
          <w:lang w:val="en"/>
        </w:rPr>
        <w:t xml:space="preserve"> Language can be easily misinterpreted in written communication. If a point must be stressed, review the statement to make sure that an outsider reading it would not be offended prior to posting the statement. Humor and sarcasm may easily be misinterpreted as well, so try to be as matter-of-fact and professional as possible.</w:t>
      </w:r>
    </w:p>
    <w:p w:rsidR="00A47E1D" w:rsidRPr="00782041" w:rsidRDefault="00A47E1D" w:rsidP="00A47E1D">
      <w:pPr>
        <w:spacing w:before="100" w:beforeAutospacing="1" w:after="150"/>
        <w:rPr>
          <w:rFonts w:asciiTheme="minorHAnsi" w:hAnsiTheme="minorHAnsi"/>
          <w:color w:val="000000"/>
          <w:lang w:val="en"/>
        </w:rPr>
      </w:pPr>
      <w:r w:rsidRPr="00782041">
        <w:rPr>
          <w:rFonts w:asciiTheme="minorHAnsi" w:hAnsiTheme="minorHAnsi"/>
          <w:color w:val="000000"/>
          <w:lang w:val="en"/>
        </w:rPr>
        <w:lastRenderedPageBreak/>
        <w:t xml:space="preserve">2. </w:t>
      </w:r>
      <w:r w:rsidRPr="00782041">
        <w:rPr>
          <w:rFonts w:asciiTheme="minorHAnsi" w:hAnsiTheme="minorHAnsi"/>
          <w:b/>
          <w:bCs/>
          <w:color w:val="000000"/>
          <w:lang w:val="en"/>
        </w:rPr>
        <w:t>Keep writing to a point and stay on topic</w:t>
      </w:r>
      <w:r w:rsidRPr="00782041">
        <w:rPr>
          <w:rFonts w:asciiTheme="minorHAnsi" w:hAnsiTheme="minorHAnsi"/>
          <w:color w:val="000000"/>
          <w:lang w:val="en"/>
        </w:rPr>
        <w:t xml:space="preserve">. Online courses require a lot of reading. When writing, keep sentences poignant and brief so that readers do not get lost in wordy paragraphs and miss the point of the statement. </w:t>
      </w:r>
    </w:p>
    <w:p w:rsidR="00A47E1D" w:rsidRPr="00782041" w:rsidRDefault="00A47E1D" w:rsidP="00A47E1D">
      <w:pPr>
        <w:spacing w:before="100" w:beforeAutospacing="1" w:after="150"/>
        <w:rPr>
          <w:rFonts w:asciiTheme="minorHAnsi" w:hAnsiTheme="minorHAnsi"/>
          <w:color w:val="000000"/>
          <w:lang w:val="en"/>
        </w:rPr>
      </w:pPr>
      <w:r w:rsidRPr="00782041">
        <w:rPr>
          <w:rFonts w:asciiTheme="minorHAnsi" w:hAnsiTheme="minorHAnsi"/>
          <w:color w:val="000000"/>
          <w:lang w:val="en"/>
        </w:rPr>
        <w:t xml:space="preserve">3. </w:t>
      </w:r>
      <w:r w:rsidRPr="00782041">
        <w:rPr>
          <w:rFonts w:asciiTheme="minorHAnsi" w:hAnsiTheme="minorHAnsi"/>
          <w:b/>
          <w:bCs/>
          <w:color w:val="000000"/>
          <w:lang w:val="en"/>
        </w:rPr>
        <w:t>Read first, write later.</w:t>
      </w:r>
      <w:r w:rsidRPr="00782041">
        <w:rPr>
          <w:rFonts w:asciiTheme="minorHAnsi" w:hAnsiTheme="minorHAnsi"/>
          <w:color w:val="000000"/>
          <w:lang w:val="en"/>
        </w:rPr>
        <w:t xml:space="preserve"> It is important to read all posts or comments of students and the instructor within the course discussion before personally commenting to prevent repeating commentary or asking questions that have already been answered.</w:t>
      </w:r>
    </w:p>
    <w:p w:rsidR="00A47E1D" w:rsidRPr="00782041" w:rsidRDefault="00A47E1D" w:rsidP="00A47E1D">
      <w:pPr>
        <w:spacing w:before="100" w:beforeAutospacing="1" w:after="150"/>
        <w:rPr>
          <w:rFonts w:asciiTheme="minorHAnsi" w:hAnsiTheme="minorHAnsi"/>
          <w:color w:val="000000"/>
          <w:lang w:val="en"/>
        </w:rPr>
      </w:pPr>
      <w:r w:rsidRPr="00782041">
        <w:rPr>
          <w:rFonts w:asciiTheme="minorHAnsi" w:hAnsiTheme="minorHAnsi"/>
          <w:color w:val="000000"/>
          <w:lang w:val="en"/>
        </w:rPr>
        <w:t xml:space="preserve">4. </w:t>
      </w:r>
      <w:r w:rsidRPr="00782041">
        <w:rPr>
          <w:rFonts w:asciiTheme="minorHAnsi" w:hAnsiTheme="minorHAnsi"/>
          <w:b/>
          <w:bCs/>
          <w:color w:val="000000"/>
          <w:lang w:val="en"/>
        </w:rPr>
        <w:t>Review, review, then send.</w:t>
      </w:r>
      <w:r w:rsidRPr="00782041">
        <w:rPr>
          <w:rFonts w:asciiTheme="minorHAnsi" w:hAnsiTheme="minorHAnsi"/>
          <w:color w:val="000000"/>
          <w:lang w:val="en"/>
        </w:rPr>
        <w:t xml:space="preserve"> There’s no taking back a comment that has already been sent, so it is important to double-check all writing to make sure that it clearly conveys the exact intended message.</w:t>
      </w:r>
    </w:p>
    <w:p w:rsidR="00A47E1D" w:rsidRPr="00782041" w:rsidRDefault="00A47E1D" w:rsidP="00A47E1D">
      <w:pPr>
        <w:spacing w:before="100" w:beforeAutospacing="1" w:after="150"/>
        <w:rPr>
          <w:rFonts w:asciiTheme="minorHAnsi" w:hAnsiTheme="minorHAnsi"/>
          <w:color w:val="000000"/>
          <w:lang w:val="en"/>
        </w:rPr>
      </w:pPr>
      <w:r w:rsidRPr="00782041">
        <w:rPr>
          <w:rFonts w:asciiTheme="minorHAnsi" w:hAnsiTheme="minorHAnsi"/>
          <w:color w:val="000000"/>
          <w:lang w:val="en"/>
        </w:rPr>
        <w:t xml:space="preserve">5. </w:t>
      </w:r>
      <w:r w:rsidRPr="00782041">
        <w:rPr>
          <w:rFonts w:asciiTheme="minorHAnsi" w:hAnsiTheme="minorHAnsi"/>
          <w:b/>
          <w:bCs/>
          <w:color w:val="000000"/>
          <w:lang w:val="en"/>
        </w:rPr>
        <w:t>An online classroom is still a classroom.</w:t>
      </w:r>
      <w:r w:rsidRPr="00782041">
        <w:rPr>
          <w:rFonts w:asciiTheme="minorHAnsi" w:hAnsiTheme="minorHAnsi"/>
          <w:color w:val="000000"/>
          <w:lang w:val="en"/>
        </w:rPr>
        <w:t xml:space="preserve"> Though the course may be online, appropriate classroom behavior is still mandatory. Respect for fellow classmates and the instructors are as important as ever.</w:t>
      </w:r>
    </w:p>
    <w:p w:rsidR="00A47E1D" w:rsidRPr="00782041" w:rsidRDefault="00A47E1D" w:rsidP="00A47E1D">
      <w:pPr>
        <w:spacing w:before="100" w:beforeAutospacing="1" w:after="150"/>
        <w:rPr>
          <w:rFonts w:asciiTheme="minorHAnsi" w:hAnsiTheme="minorHAnsi"/>
          <w:color w:val="000000"/>
          <w:lang w:val="en"/>
        </w:rPr>
      </w:pPr>
      <w:r w:rsidRPr="00782041">
        <w:rPr>
          <w:rFonts w:asciiTheme="minorHAnsi" w:hAnsiTheme="minorHAnsi"/>
          <w:color w:val="000000"/>
          <w:lang w:val="en"/>
        </w:rPr>
        <w:t xml:space="preserve">6. </w:t>
      </w:r>
      <w:r w:rsidRPr="00782041">
        <w:rPr>
          <w:rFonts w:asciiTheme="minorHAnsi" w:hAnsiTheme="minorHAnsi"/>
          <w:b/>
          <w:bCs/>
          <w:color w:val="000000"/>
          <w:lang w:val="en"/>
        </w:rPr>
        <w:t>The language of the Internet.</w:t>
      </w:r>
      <w:r w:rsidRPr="00782041">
        <w:rPr>
          <w:rFonts w:asciiTheme="minorHAnsi" w:hAnsiTheme="minorHAnsi"/>
          <w:color w:val="000000"/>
          <w:lang w:val="en"/>
        </w:rPr>
        <w:t xml:space="preserve"> Though still a fairly young type of communication, certain aspects of this form of communication are becoming conventional. For example, do not write using all capital letters, because it will appear as shouting. Also, the use of emoticons can be helpful when used to convey nonverbal feelings (example: :-) or :-( ), but avoid overusing them.</w:t>
      </w:r>
    </w:p>
    <w:p w:rsidR="00A47E1D" w:rsidRPr="00782041" w:rsidRDefault="00A47E1D" w:rsidP="00A47E1D">
      <w:pPr>
        <w:spacing w:before="100" w:beforeAutospacing="1" w:after="150"/>
        <w:rPr>
          <w:rFonts w:asciiTheme="minorHAnsi" w:hAnsiTheme="minorHAnsi"/>
          <w:color w:val="000000"/>
          <w:lang w:val="en"/>
        </w:rPr>
      </w:pPr>
      <w:r w:rsidRPr="00782041">
        <w:rPr>
          <w:rFonts w:asciiTheme="minorHAnsi" w:hAnsiTheme="minorHAnsi"/>
          <w:color w:val="000000"/>
          <w:lang w:val="en"/>
        </w:rPr>
        <w:t xml:space="preserve">7. </w:t>
      </w:r>
      <w:r w:rsidRPr="00782041">
        <w:rPr>
          <w:rFonts w:asciiTheme="minorHAnsi" w:hAnsiTheme="minorHAnsi"/>
          <w:b/>
          <w:bCs/>
          <w:color w:val="000000"/>
          <w:lang w:val="en"/>
        </w:rPr>
        <w:t>Consider the privacy of others.</w:t>
      </w:r>
      <w:r w:rsidRPr="00782041">
        <w:rPr>
          <w:rFonts w:asciiTheme="minorHAnsi" w:hAnsiTheme="minorHAnsi"/>
          <w:color w:val="000000"/>
          <w:lang w:val="en"/>
        </w:rPr>
        <w:t xml:space="preserve"> Ask permission prior to giving out a classmate's email address or other information.</w:t>
      </w:r>
    </w:p>
    <w:p w:rsidR="00A47E1D" w:rsidRPr="00782041" w:rsidRDefault="00A47E1D" w:rsidP="00A47E1D">
      <w:pPr>
        <w:spacing w:before="100" w:beforeAutospacing="1" w:after="150"/>
        <w:rPr>
          <w:rFonts w:asciiTheme="minorHAnsi" w:hAnsiTheme="minorHAnsi"/>
          <w:color w:val="000000"/>
          <w:lang w:val="en"/>
        </w:rPr>
      </w:pPr>
      <w:r w:rsidRPr="00782041">
        <w:rPr>
          <w:rFonts w:asciiTheme="minorHAnsi" w:hAnsiTheme="minorHAnsi"/>
          <w:color w:val="000000"/>
          <w:lang w:val="en"/>
        </w:rPr>
        <w:t xml:space="preserve">8. </w:t>
      </w:r>
      <w:r w:rsidRPr="00782041">
        <w:rPr>
          <w:rFonts w:asciiTheme="minorHAnsi" w:hAnsiTheme="minorHAnsi"/>
          <w:b/>
          <w:bCs/>
          <w:color w:val="000000"/>
          <w:lang w:val="en"/>
        </w:rPr>
        <w:t>If possible, keep attachments small.</w:t>
      </w:r>
      <w:r w:rsidRPr="00782041">
        <w:rPr>
          <w:rFonts w:asciiTheme="minorHAnsi" w:hAnsiTheme="minorHAnsi"/>
          <w:color w:val="000000"/>
          <w:lang w:val="en"/>
        </w:rPr>
        <w:t xml:space="preserve"> If it is necessary to send pictures, change the size to an acceptable 100k.</w:t>
      </w:r>
    </w:p>
    <w:p w:rsidR="00A47E1D" w:rsidRPr="00782041" w:rsidRDefault="00A47E1D" w:rsidP="00A47E1D">
      <w:pPr>
        <w:rPr>
          <w:rFonts w:asciiTheme="minorHAnsi" w:hAnsiTheme="minorHAnsi"/>
          <w:color w:val="000000"/>
          <w:lang w:val="en"/>
        </w:rPr>
      </w:pPr>
      <w:r w:rsidRPr="00782041">
        <w:rPr>
          <w:rFonts w:asciiTheme="minorHAnsi" w:hAnsiTheme="minorHAnsi"/>
          <w:color w:val="000000"/>
          <w:lang w:val="en"/>
        </w:rPr>
        <w:t xml:space="preserve">9. </w:t>
      </w:r>
      <w:r w:rsidRPr="00782041">
        <w:rPr>
          <w:rFonts w:asciiTheme="minorHAnsi" w:hAnsiTheme="minorHAnsi"/>
          <w:b/>
          <w:bCs/>
          <w:color w:val="000000"/>
          <w:lang w:val="en"/>
        </w:rPr>
        <w:t>No inappropriate material.</w:t>
      </w:r>
      <w:r w:rsidRPr="00782041">
        <w:rPr>
          <w:rFonts w:asciiTheme="minorHAnsi" w:hAnsiTheme="minorHAnsi"/>
          <w:color w:val="000000"/>
          <w:lang w:val="en"/>
        </w:rPr>
        <w:t xml:space="preserve"> Do not forward virus warnings, chain letters, jokes, etc. to classmates or instructors. The sharing of pornographic material is forbidden.</w:t>
      </w:r>
    </w:p>
    <w:p w:rsidR="00A47E1D" w:rsidRPr="00782041" w:rsidRDefault="00A47E1D" w:rsidP="00A47E1D">
      <w:pPr>
        <w:rPr>
          <w:rFonts w:asciiTheme="minorHAnsi" w:hAnsiTheme="minorHAnsi"/>
        </w:rPr>
      </w:pPr>
    </w:p>
    <w:p w:rsidR="00A47E1D" w:rsidRPr="00782041" w:rsidRDefault="00A47E1D" w:rsidP="00A47E1D">
      <w:pPr>
        <w:rPr>
          <w:rFonts w:asciiTheme="minorHAnsi" w:hAnsiTheme="minorHAnsi"/>
        </w:rPr>
      </w:pPr>
      <w:r w:rsidRPr="00782041">
        <w:rPr>
          <w:rFonts w:asciiTheme="minorHAnsi" w:hAnsiTheme="minorHAnsi"/>
        </w:rPr>
        <w:t xml:space="preserve">10. As the reader, </w:t>
      </w:r>
      <w:r w:rsidRPr="00782041">
        <w:rPr>
          <w:rFonts w:asciiTheme="minorHAnsi" w:hAnsiTheme="minorHAnsi"/>
          <w:b/>
        </w:rPr>
        <w:t>give the author the benefit of the doubt</w:t>
      </w:r>
      <w:r w:rsidRPr="00782041">
        <w:rPr>
          <w:rFonts w:asciiTheme="minorHAnsi" w:hAnsiTheme="minorHAnsi"/>
        </w:rPr>
        <w:t>. If something seems hostile or offensive, before you leap to that conclusion, ask for clarification. Practice patience and courtesy. (When a misunderstanding occurs, acknowledge when you have been unclear, apologize, say what you meant more clearly, and put it behind you.)</w:t>
      </w:r>
    </w:p>
    <w:p w:rsidR="00A47E1D" w:rsidRPr="00782041" w:rsidRDefault="00A47E1D" w:rsidP="00A47E1D">
      <w:pPr>
        <w:rPr>
          <w:rFonts w:asciiTheme="minorHAnsi" w:hAnsiTheme="minorHAnsi"/>
        </w:rPr>
      </w:pPr>
    </w:p>
    <w:p w:rsidR="00A47E1D" w:rsidRPr="00782041" w:rsidRDefault="00A47E1D" w:rsidP="00A47E1D">
      <w:pPr>
        <w:spacing w:after="285"/>
        <w:rPr>
          <w:rFonts w:asciiTheme="minorHAnsi" w:hAnsiTheme="minorHAnsi"/>
        </w:rPr>
      </w:pPr>
      <w:r w:rsidRPr="00782041">
        <w:rPr>
          <w:rFonts w:asciiTheme="minorHAnsi" w:hAnsiTheme="minorHAnsi"/>
        </w:rPr>
        <w:t xml:space="preserve">11. </w:t>
      </w:r>
      <w:r w:rsidRPr="00782041">
        <w:rPr>
          <w:rFonts w:asciiTheme="minorHAnsi" w:hAnsiTheme="minorHAnsi"/>
          <w:b/>
        </w:rPr>
        <w:t>Use "please" and "thank you</w:t>
      </w:r>
      <w:r w:rsidRPr="00782041">
        <w:rPr>
          <w:rFonts w:asciiTheme="minorHAnsi" w:hAnsiTheme="minorHAnsi"/>
        </w:rPr>
        <w:t>". The power of these simple signs of respect and caring cannot be overstated.</w:t>
      </w:r>
    </w:p>
    <w:p w:rsidR="00A47E1D" w:rsidRPr="00782041" w:rsidRDefault="00A47E1D" w:rsidP="00A47E1D">
      <w:pPr>
        <w:spacing w:after="285"/>
        <w:rPr>
          <w:rFonts w:asciiTheme="minorHAnsi" w:hAnsiTheme="minorHAnsi"/>
        </w:rPr>
      </w:pPr>
      <w:r w:rsidRPr="00782041">
        <w:rPr>
          <w:rFonts w:asciiTheme="minorHAnsi" w:hAnsiTheme="minorHAnsi"/>
        </w:rPr>
        <w:t xml:space="preserve">12. </w:t>
      </w:r>
      <w:r w:rsidRPr="00782041">
        <w:rPr>
          <w:rFonts w:asciiTheme="minorHAnsi" w:hAnsiTheme="minorHAnsi"/>
          <w:b/>
        </w:rPr>
        <w:t>Practice random acts of kindness</w:t>
      </w:r>
      <w:r w:rsidRPr="00782041">
        <w:rPr>
          <w:rFonts w:asciiTheme="minorHAnsi" w:hAnsiTheme="minorHAnsi"/>
        </w:rPr>
        <w:t>. Think of what you can say (without being obsequious), that would brighten the recipient's day. It simply makes for a better experience for everyone, and as a bonus you may find that people pay better attention to what you have to say.</w:t>
      </w:r>
    </w:p>
    <w:p w:rsidR="00A47E1D" w:rsidRPr="00782041" w:rsidRDefault="00A47E1D" w:rsidP="00A47E1D">
      <w:pPr>
        <w:spacing w:after="285"/>
        <w:rPr>
          <w:rFonts w:asciiTheme="minorHAnsi" w:hAnsiTheme="minorHAnsi"/>
        </w:rPr>
      </w:pPr>
      <w:r w:rsidRPr="00782041">
        <w:rPr>
          <w:rFonts w:asciiTheme="minorHAnsi" w:hAnsiTheme="minorHAnsi"/>
        </w:rPr>
        <w:t xml:space="preserve">13. Above all, </w:t>
      </w:r>
      <w:r w:rsidRPr="00782041">
        <w:rPr>
          <w:rFonts w:asciiTheme="minorHAnsi" w:hAnsiTheme="minorHAnsi"/>
          <w:b/>
        </w:rPr>
        <w:t>remain polite and professional at all times</w:t>
      </w:r>
      <w:r w:rsidRPr="00782041">
        <w:rPr>
          <w:rFonts w:asciiTheme="minorHAnsi" w:hAnsiTheme="minorHAnsi"/>
        </w:rPr>
        <w:t>. Don't use offensive language, and don't be confrontational for the sake of confrontation. Treat all class members with respect and courtesy, and ask yourself, "Would I say this if we were sitting in a face-to-face classroom?" If the answer is no, rewrite and reread.</w:t>
      </w:r>
    </w:p>
    <w:p w:rsidR="00A47E1D" w:rsidRPr="00782041" w:rsidRDefault="00A47E1D" w:rsidP="00A47E1D">
      <w:pPr>
        <w:spacing w:after="285"/>
        <w:rPr>
          <w:rFonts w:asciiTheme="minorHAnsi" w:hAnsiTheme="minorHAnsi"/>
        </w:rPr>
      </w:pPr>
      <w:r w:rsidRPr="00782041">
        <w:rPr>
          <w:rFonts w:asciiTheme="minorHAnsi" w:hAnsiTheme="minorHAnsi"/>
        </w:rPr>
        <w:lastRenderedPageBreak/>
        <w:t xml:space="preserve">14.  </w:t>
      </w:r>
      <w:r w:rsidRPr="00782041">
        <w:rPr>
          <w:rFonts w:asciiTheme="minorHAnsi" w:hAnsiTheme="minorHAnsi"/>
          <w:b/>
        </w:rPr>
        <w:t>Provide citations</w:t>
      </w:r>
      <w:r w:rsidRPr="00782041">
        <w:rPr>
          <w:rFonts w:asciiTheme="minorHAnsi" w:hAnsiTheme="minorHAnsi"/>
        </w:rPr>
        <w:t xml:space="preserve"> for quoted materials or others’ ideas to maintain academic integrity, just as would be done in hard copy.</w:t>
      </w:r>
    </w:p>
    <w:p w:rsidR="006A3ECC" w:rsidRPr="00782041" w:rsidRDefault="006A3ECC" w:rsidP="00602567">
      <w:pPr>
        <w:rPr>
          <w:rFonts w:asciiTheme="minorHAnsi" w:hAnsiTheme="minorHAnsi"/>
        </w:rPr>
      </w:pPr>
    </w:p>
    <w:p w:rsidR="00B07494" w:rsidRPr="005D06C0" w:rsidRDefault="00B07494" w:rsidP="00B07494">
      <w:pPr>
        <w:rPr>
          <w:rFonts w:asciiTheme="minorHAnsi" w:hAnsiTheme="minorHAnsi"/>
          <w:sz w:val="20"/>
          <w:szCs w:val="20"/>
        </w:rPr>
      </w:pPr>
      <w:r w:rsidRPr="005D06C0">
        <w:rPr>
          <w:rFonts w:asciiTheme="minorHAnsi" w:hAnsiTheme="minorHAnsi"/>
          <w:b/>
        </w:rPr>
        <w:t>UWSP Community Bill of Rights and Responsibilities:</w:t>
      </w:r>
    </w:p>
    <w:p w:rsidR="00B07494" w:rsidRPr="005D06C0" w:rsidRDefault="00B07494" w:rsidP="00B07494">
      <w:pPr>
        <w:rPr>
          <w:rFonts w:asciiTheme="minorHAnsi" w:hAnsiTheme="minorHAnsi"/>
          <w:color w:val="0000FF"/>
          <w:u w:val="single"/>
        </w:rPr>
      </w:pPr>
      <w:r w:rsidRPr="005D06C0">
        <w:rPr>
          <w:rFonts w:asciiTheme="minorHAnsi" w:hAnsiTheme="minorHAnsi"/>
        </w:rPr>
        <w:t xml:space="preserve">UWSP values a safe, honest, respectful, and inviting learning environment.  In order to ensure that each student has the opportunity to succeed, we have developed a set of expectations for all students and instructors.  This set of expectations is known as the Rights and Responsibilities document, and it is intended to help establish a positive living and learning environment at UWSP.  For more information go to:  </w:t>
      </w:r>
      <w:hyperlink r:id="rId8" w:history="1">
        <w:r w:rsidRPr="005D06C0">
          <w:rPr>
            <w:rFonts w:asciiTheme="minorHAnsi" w:hAnsiTheme="minorHAnsi"/>
            <w:color w:val="0000FF"/>
            <w:u w:val="single"/>
          </w:rPr>
          <w:t>http://www.uwsp.edu/stuaffairs/Pages/rightsandresponsibilities.aspx</w:t>
        </w:r>
      </w:hyperlink>
    </w:p>
    <w:p w:rsidR="00B07494" w:rsidRPr="005D06C0" w:rsidRDefault="00B07494" w:rsidP="00B07494">
      <w:pPr>
        <w:rPr>
          <w:rFonts w:asciiTheme="minorHAnsi" w:hAnsiTheme="minorHAnsi"/>
        </w:rPr>
      </w:pPr>
    </w:p>
    <w:p w:rsidR="00B07494" w:rsidRPr="005D06C0" w:rsidRDefault="00B07494" w:rsidP="00B07494">
      <w:pPr>
        <w:rPr>
          <w:rFonts w:asciiTheme="minorHAnsi" w:hAnsiTheme="minorHAnsi"/>
          <w:sz w:val="21"/>
          <w:szCs w:val="21"/>
        </w:rPr>
      </w:pPr>
      <w:r w:rsidRPr="005D06C0">
        <w:rPr>
          <w:rFonts w:asciiTheme="minorHAnsi" w:hAnsiTheme="minorHAnsi"/>
          <w:b/>
        </w:rPr>
        <w:t>Academic Conduct:</w:t>
      </w:r>
      <w:r w:rsidRPr="005D06C0">
        <w:rPr>
          <w:rFonts w:asciiTheme="minorHAnsi" w:hAnsiTheme="minorHAnsi"/>
          <w:sz w:val="21"/>
          <w:szCs w:val="21"/>
        </w:rPr>
        <w:tab/>
      </w:r>
    </w:p>
    <w:p w:rsidR="00B07494" w:rsidRPr="005D06C0" w:rsidRDefault="00B07494" w:rsidP="00B07494">
      <w:pPr>
        <w:rPr>
          <w:rFonts w:asciiTheme="minorHAnsi" w:hAnsiTheme="minorHAnsi"/>
        </w:rPr>
      </w:pPr>
      <w:r w:rsidRPr="005D06C0">
        <w:rPr>
          <w:rFonts w:asciiTheme="minorHAnsi" w:hAnsiTheme="minorHAnsi"/>
        </w:rPr>
        <w:t>Academic integrity is central to the mission of higher education in general and UWSP in particular.  This course is part of the UW-Stevens Point academic community, an academic community that is bound together by the traditions and practice of scholarship.  Honest intellectual work – on examinations and on assignments is essential to the success of this community of scholars.  Using classmates’ responses to answer exam questions or disguising words written by others as your own undermines the trust and respect on which our course depends.  The work in this course is challenging and will demand a good deal from each of you.  I have every confidence that each of you can succeed.  Doing your own work will enhance your sense of accomplishment when the semester comes to a close.</w:t>
      </w:r>
    </w:p>
    <w:p w:rsidR="00B07494" w:rsidRPr="005D06C0" w:rsidRDefault="00B07494" w:rsidP="00B07494">
      <w:pPr>
        <w:rPr>
          <w:rFonts w:asciiTheme="minorHAnsi" w:hAnsiTheme="minorHAnsi"/>
        </w:rPr>
      </w:pPr>
    </w:p>
    <w:p w:rsidR="00B07494" w:rsidRPr="005D06C0" w:rsidRDefault="00B07494" w:rsidP="00B07494">
      <w:pPr>
        <w:rPr>
          <w:rFonts w:asciiTheme="minorHAnsi" w:hAnsiTheme="minorHAnsi"/>
        </w:rPr>
      </w:pPr>
      <w:r w:rsidRPr="005D06C0">
        <w:rPr>
          <w:rFonts w:asciiTheme="minorHAnsi" w:hAnsiTheme="minorHAnsi"/>
        </w:rPr>
        <w:t>Additionally, the classroom environment is a unique opportunity for students to share ideas, opinions, discuss classroom and course content.  As each student is entitled to contribute in class, specific expectations are necessary to ensure a thriving classroom environment.  Expectations include: arriving to class on time, being prepared for class, and keeping cell phones silenced or turned off and put away.  Behaviors such as loud shouting, excessive side conversations, arriving to class under the influence of any alcohol or drugs, profane language, and verbal or physical threats, intimidation of any kind, or any other behavior that may be disruptive to the instructor or other students are considered unacceptable.  If any of this behavior is exhibited, you may be asked to leave the class for the day.  Any continued disruptive behavior may result in a referral to the Dean of Students Office.</w:t>
      </w:r>
    </w:p>
    <w:p w:rsidR="00B07494" w:rsidRPr="005D06C0" w:rsidRDefault="00B07494" w:rsidP="00B07494">
      <w:pPr>
        <w:rPr>
          <w:rFonts w:asciiTheme="minorHAnsi" w:hAnsiTheme="minorHAnsi"/>
          <w:sz w:val="22"/>
          <w:szCs w:val="22"/>
        </w:rPr>
      </w:pPr>
    </w:p>
    <w:p w:rsidR="00B07494" w:rsidRPr="005D06C0" w:rsidRDefault="00B07494" w:rsidP="00B07494">
      <w:pPr>
        <w:rPr>
          <w:rFonts w:asciiTheme="minorHAnsi" w:hAnsiTheme="minorHAnsi"/>
        </w:rPr>
      </w:pPr>
      <w:r w:rsidRPr="005D06C0">
        <w:rPr>
          <w:rFonts w:asciiTheme="minorHAnsi" w:hAnsiTheme="minorHAnsi"/>
        </w:rPr>
        <w:t xml:space="preserve">For additional information, please refer to the statements on Academic Standards as outlined by the Office of Student Rights and Responsibilities.  You can read the full text of Chapter 14 on “Student Academic Standards &amp; Disciplinary Procedures” at </w:t>
      </w:r>
      <w:hyperlink r:id="rId9" w:history="1">
        <w:r w:rsidRPr="005D06C0">
          <w:rPr>
            <w:rFonts w:asciiTheme="minorHAnsi" w:hAnsiTheme="minorHAnsi"/>
            <w:color w:val="0000FF"/>
            <w:u w:val="single"/>
          </w:rPr>
          <w:t>http://www.uwsp.edu/stuaffairs/Documents/RightsRespons/SRR-2010/rightsChap14.pdf</w:t>
        </w:r>
      </w:hyperlink>
    </w:p>
    <w:p w:rsidR="00B07494" w:rsidRPr="005D06C0" w:rsidRDefault="00B07494" w:rsidP="00B07494">
      <w:pPr>
        <w:rPr>
          <w:rFonts w:asciiTheme="minorHAnsi" w:hAnsiTheme="minorHAnsi"/>
        </w:rPr>
      </w:pPr>
    </w:p>
    <w:p w:rsidR="00B07494" w:rsidRPr="005D06C0" w:rsidRDefault="00B07494" w:rsidP="00B07494">
      <w:pPr>
        <w:rPr>
          <w:rFonts w:asciiTheme="minorHAnsi" w:hAnsiTheme="minorHAnsi"/>
          <w:b/>
        </w:rPr>
      </w:pPr>
      <w:r w:rsidRPr="005D06C0">
        <w:rPr>
          <w:rFonts w:asciiTheme="minorHAnsi" w:hAnsiTheme="minorHAnsi"/>
          <w:b/>
        </w:rPr>
        <w:t>Americans with Disabilities Act:</w:t>
      </w:r>
    </w:p>
    <w:p w:rsidR="00B07494" w:rsidRPr="005D06C0" w:rsidRDefault="00B07494" w:rsidP="00B07494">
      <w:pPr>
        <w:rPr>
          <w:rFonts w:asciiTheme="minorHAnsi" w:hAnsiTheme="minorHAnsi"/>
        </w:rPr>
      </w:pPr>
      <w:r w:rsidRPr="005D06C0">
        <w:rPr>
          <w:rFonts w:asciiTheme="minorHAnsi" w:hAnsiTheme="minorHAnsi"/>
        </w:rPr>
        <w:t xml:space="preserve">The American with Disabilities Act (ADA) is a federal law requiring educational institutions to provide reasonable accommodations for students with disabilities.  For more information about UWSP’s policies, check here:  </w:t>
      </w:r>
      <w:hyperlink r:id="rId10" w:history="1">
        <w:r w:rsidRPr="005D06C0">
          <w:rPr>
            <w:rFonts w:asciiTheme="minorHAnsi" w:hAnsiTheme="minorHAnsi"/>
            <w:color w:val="0000FF"/>
            <w:u w:val="single"/>
          </w:rPr>
          <w:t>http://www.uwsp.edu/stuaffairs/Documents/RightsRespons/ADA/rightsADAPolicyinfo.pdf</w:t>
        </w:r>
      </w:hyperlink>
    </w:p>
    <w:p w:rsidR="00B07494" w:rsidRPr="005D06C0" w:rsidRDefault="00B07494" w:rsidP="00B07494">
      <w:pPr>
        <w:rPr>
          <w:rFonts w:asciiTheme="minorHAnsi" w:hAnsiTheme="minorHAnsi"/>
        </w:rPr>
      </w:pPr>
    </w:p>
    <w:p w:rsidR="00B07494" w:rsidRPr="005D06C0" w:rsidRDefault="00B07494" w:rsidP="00B07494">
      <w:pPr>
        <w:rPr>
          <w:rFonts w:asciiTheme="minorHAnsi" w:hAnsiTheme="minorHAnsi"/>
          <w:color w:val="0000FF"/>
          <w:u w:val="single"/>
        </w:rPr>
      </w:pPr>
      <w:r w:rsidRPr="005D06C0">
        <w:rPr>
          <w:rFonts w:asciiTheme="minorHAnsi" w:hAnsiTheme="minorHAnsi"/>
        </w:rPr>
        <w:t xml:space="preserve">If you have a disability and require classroom and/or exam accommodations, please register with the Disability and Assistive Technology Center and then contact me at the beginning of the course.  I am </w:t>
      </w:r>
      <w:r w:rsidRPr="005D06C0">
        <w:rPr>
          <w:rFonts w:asciiTheme="minorHAnsi" w:hAnsiTheme="minorHAnsi"/>
        </w:rPr>
        <w:lastRenderedPageBreak/>
        <w:t>happy to help in any way I can to make you more successful in class.  For more information, please visit the Disability and Assistive Technology Center, located on the 6</w:t>
      </w:r>
      <w:r w:rsidRPr="005D06C0">
        <w:rPr>
          <w:rFonts w:asciiTheme="minorHAnsi" w:hAnsiTheme="minorHAnsi"/>
          <w:vertAlign w:val="superscript"/>
        </w:rPr>
        <w:t>th</w:t>
      </w:r>
      <w:r w:rsidRPr="005D06C0">
        <w:rPr>
          <w:rFonts w:asciiTheme="minorHAnsi" w:hAnsiTheme="minorHAnsi"/>
        </w:rPr>
        <w:t xml:space="preserve"> floor or the Learning Resource Center (the Library).  You can also find more information here:  </w:t>
      </w:r>
      <w:hyperlink r:id="rId11" w:history="1">
        <w:r w:rsidRPr="005D06C0">
          <w:rPr>
            <w:rFonts w:asciiTheme="minorHAnsi" w:hAnsiTheme="minorHAnsi"/>
            <w:color w:val="0000FF"/>
            <w:u w:val="single"/>
          </w:rPr>
          <w:t>http://www4.uwsp.edu/special/disability/</w:t>
        </w:r>
      </w:hyperlink>
    </w:p>
    <w:p w:rsidR="00B07494" w:rsidRPr="005D06C0" w:rsidRDefault="00B07494" w:rsidP="00B07494">
      <w:pPr>
        <w:outlineLvl w:val="0"/>
        <w:rPr>
          <w:rFonts w:asciiTheme="minorHAnsi" w:hAnsiTheme="minorHAnsi"/>
        </w:rPr>
      </w:pPr>
    </w:p>
    <w:p w:rsidR="00B07494" w:rsidRPr="005D06C0" w:rsidRDefault="00B07494" w:rsidP="00B07494">
      <w:pPr>
        <w:outlineLvl w:val="0"/>
        <w:rPr>
          <w:rFonts w:asciiTheme="minorHAnsi" w:hAnsiTheme="minorHAnsi"/>
          <w:b/>
        </w:rPr>
      </w:pPr>
      <w:r w:rsidRPr="005D06C0">
        <w:rPr>
          <w:rFonts w:asciiTheme="minorHAnsi" w:hAnsiTheme="minorHAnsi"/>
          <w:b/>
        </w:rPr>
        <w:t>Emergency Procedures:</w:t>
      </w:r>
    </w:p>
    <w:p w:rsidR="00B07494" w:rsidRPr="005D06C0" w:rsidRDefault="00B07494" w:rsidP="00B07494">
      <w:pPr>
        <w:outlineLvl w:val="0"/>
        <w:rPr>
          <w:rFonts w:asciiTheme="minorHAnsi" w:hAnsiTheme="minorHAnsi"/>
        </w:rPr>
      </w:pPr>
      <w:r w:rsidRPr="005D06C0">
        <w:rPr>
          <w:rFonts w:asciiTheme="minorHAnsi" w:hAnsiTheme="minorHAnsi"/>
        </w:rPr>
        <w:t xml:space="preserve">See UW-Stevens Point Emergency Procedures at </w:t>
      </w:r>
      <w:hyperlink r:id="rId12" w:history="1">
        <w:r w:rsidRPr="005D06C0">
          <w:rPr>
            <w:rFonts w:asciiTheme="minorHAnsi" w:hAnsiTheme="minorHAnsi"/>
            <w:color w:val="0000FF"/>
            <w:u w:val="single"/>
          </w:rPr>
          <w:t>www.uwsp.edu/rmgt/Pages/em/procedures</w:t>
        </w:r>
      </w:hyperlink>
      <w:r w:rsidRPr="005D06C0">
        <w:rPr>
          <w:rFonts w:asciiTheme="minorHAnsi" w:hAnsiTheme="minorHAnsi"/>
        </w:rPr>
        <w:t xml:space="preserve"> for details on all emergency response at UW-Stevens Point.  See </w:t>
      </w:r>
      <w:hyperlink r:id="rId13" w:history="1">
        <w:r w:rsidRPr="005D06C0">
          <w:rPr>
            <w:rFonts w:asciiTheme="minorHAnsi" w:hAnsiTheme="minorHAnsi"/>
            <w:color w:val="0000FF"/>
            <w:u w:val="single"/>
          </w:rPr>
          <w:t>www.uwsp.edu/rgmt/Pages/em/procedures/other/floor-plans.aspx</w:t>
        </w:r>
      </w:hyperlink>
      <w:r w:rsidRPr="005D06C0">
        <w:rPr>
          <w:rFonts w:asciiTheme="minorHAnsi" w:hAnsiTheme="minorHAnsi"/>
        </w:rPr>
        <w:t xml:space="preserve"> for floor plans showing severe weather shelters on campus.  Avoid wide-span structures (gyms, pools, or large classrooms). In the event of a medical emergency call 9-1-1 or use Red Emergency Phone.  Offer assistance if trained and willing to do so.  Guide emergency responders to victim.  In the event of a fire alarm, evacuate the building in a calm manner.  Meet across the street in front of the Health Enhancement Center (HEC).  Notify instructor or emergency command personnel of any missing individuals.</w:t>
      </w:r>
    </w:p>
    <w:p w:rsidR="00B07494" w:rsidRPr="005D06C0" w:rsidRDefault="00B07494" w:rsidP="00B07494">
      <w:pPr>
        <w:outlineLvl w:val="0"/>
        <w:rPr>
          <w:rFonts w:asciiTheme="minorHAnsi" w:hAnsiTheme="minorHAnsi"/>
          <w:b/>
        </w:rPr>
      </w:pPr>
    </w:p>
    <w:p w:rsidR="00B07494" w:rsidRPr="005D06C0" w:rsidRDefault="00B07494" w:rsidP="00B07494">
      <w:pPr>
        <w:outlineLvl w:val="0"/>
        <w:rPr>
          <w:rFonts w:asciiTheme="minorHAnsi" w:hAnsiTheme="minorHAnsi"/>
          <w:b/>
        </w:rPr>
      </w:pPr>
      <w:r w:rsidRPr="005D06C0">
        <w:rPr>
          <w:rFonts w:asciiTheme="minorHAnsi" w:hAnsiTheme="minorHAnsi"/>
          <w:b/>
        </w:rPr>
        <w:t>Desire2Learn:</w:t>
      </w:r>
    </w:p>
    <w:p w:rsidR="00B07494" w:rsidRPr="005D06C0" w:rsidRDefault="00B07494" w:rsidP="00B07494">
      <w:pPr>
        <w:outlineLvl w:val="0"/>
        <w:rPr>
          <w:rFonts w:asciiTheme="minorHAnsi" w:hAnsiTheme="minorHAnsi"/>
        </w:rPr>
      </w:pPr>
      <w:r w:rsidRPr="005D06C0">
        <w:rPr>
          <w:rFonts w:asciiTheme="minorHAnsi" w:hAnsiTheme="minorHAnsi"/>
        </w:rPr>
        <w:t xml:space="preserve">This class uses Desire2Learn (D2L), UWSP's Online Learning Management System. Your course Syllabus, grades and additional activities will be found here. This is also where you will turn in most assignments.  You can log into D2L at, </w:t>
      </w:r>
      <w:hyperlink r:id="rId14" w:tgtFrame="_blank" w:history="1">
        <w:r w:rsidRPr="005D06C0">
          <w:rPr>
            <w:rFonts w:asciiTheme="minorHAnsi" w:hAnsiTheme="minorHAnsi"/>
            <w:color w:val="0000FF"/>
            <w:u w:val="single"/>
          </w:rPr>
          <w:t>https://uwsp.courses.wisconsin.edu/</w:t>
        </w:r>
      </w:hyperlink>
      <w:r w:rsidRPr="005D06C0">
        <w:rPr>
          <w:rFonts w:asciiTheme="minorHAnsi" w:hAnsiTheme="minorHAnsi"/>
        </w:rPr>
        <w:t xml:space="preserve">, with your UWSP logon. D2L can also be found on your MyPoint Portal, </w:t>
      </w:r>
      <w:hyperlink r:id="rId15" w:tgtFrame="_blank" w:history="1">
        <w:r w:rsidRPr="005D06C0">
          <w:rPr>
            <w:rFonts w:asciiTheme="minorHAnsi" w:hAnsiTheme="minorHAnsi"/>
            <w:color w:val="0000FF"/>
            <w:u w:val="single"/>
          </w:rPr>
          <w:t>https://mypoint.uwsp.edu</w:t>
        </w:r>
      </w:hyperlink>
      <w:r w:rsidRPr="005D06C0">
        <w:rPr>
          <w:rFonts w:asciiTheme="minorHAnsi" w:hAnsiTheme="minorHAnsi"/>
        </w:rPr>
        <w:t xml:space="preserve">, on the Academics tab. After you have logged in to D2L, look below "My Stevens Point Courses" in the middle of the screen. Click the plus sign in front of the current semester to access the link to our class. </w:t>
      </w:r>
    </w:p>
    <w:p w:rsidR="00B07494" w:rsidRPr="005D06C0" w:rsidRDefault="00B07494" w:rsidP="00B07494">
      <w:pPr>
        <w:outlineLvl w:val="0"/>
        <w:rPr>
          <w:rFonts w:asciiTheme="minorHAnsi" w:hAnsiTheme="minorHAnsi"/>
        </w:rPr>
      </w:pPr>
    </w:p>
    <w:p w:rsidR="00B07494" w:rsidRPr="005D06C0" w:rsidRDefault="00B07494" w:rsidP="00B07494">
      <w:pPr>
        <w:outlineLvl w:val="0"/>
        <w:rPr>
          <w:rFonts w:asciiTheme="minorHAnsi" w:hAnsiTheme="minorHAnsi"/>
          <w:b/>
        </w:rPr>
      </w:pPr>
      <w:r w:rsidRPr="005D06C0">
        <w:rPr>
          <w:rFonts w:asciiTheme="minorHAnsi" w:hAnsiTheme="minorHAnsi"/>
          <w:b/>
        </w:rPr>
        <w:t>Electronic Devices:</w:t>
      </w:r>
    </w:p>
    <w:p w:rsidR="00B07494" w:rsidRPr="005D06C0" w:rsidRDefault="00B07494" w:rsidP="00B07494">
      <w:pPr>
        <w:outlineLvl w:val="0"/>
        <w:rPr>
          <w:rFonts w:asciiTheme="minorHAnsi" w:hAnsiTheme="minorHAnsi"/>
        </w:rPr>
      </w:pPr>
      <w:r w:rsidRPr="005D06C0">
        <w:rPr>
          <w:rFonts w:asciiTheme="minorHAnsi" w:hAnsiTheme="minorHAnsi"/>
        </w:rPr>
        <w:t>To reduce distraction and as a courtesy to other members of class, please turn off and put away all electronic devices during class time.</w:t>
      </w:r>
    </w:p>
    <w:p w:rsidR="00B07494" w:rsidRPr="005D06C0" w:rsidRDefault="00B07494" w:rsidP="00B07494">
      <w:pPr>
        <w:outlineLvl w:val="0"/>
        <w:rPr>
          <w:rFonts w:asciiTheme="minorHAnsi" w:hAnsiTheme="minorHAnsi"/>
        </w:rPr>
      </w:pPr>
    </w:p>
    <w:p w:rsidR="00B07494" w:rsidRPr="005D06C0" w:rsidRDefault="00B07494" w:rsidP="00B07494">
      <w:pPr>
        <w:outlineLvl w:val="0"/>
        <w:rPr>
          <w:rFonts w:asciiTheme="minorHAnsi" w:hAnsiTheme="minorHAnsi"/>
          <w:b/>
        </w:rPr>
      </w:pPr>
      <w:r w:rsidRPr="005D06C0">
        <w:rPr>
          <w:rFonts w:asciiTheme="minorHAnsi" w:hAnsiTheme="minorHAnsi"/>
          <w:b/>
        </w:rPr>
        <w:t>Late Work Policy:</w:t>
      </w:r>
    </w:p>
    <w:p w:rsidR="00B07494" w:rsidRPr="005D06C0" w:rsidRDefault="00B07494" w:rsidP="00B07494">
      <w:pPr>
        <w:outlineLvl w:val="0"/>
        <w:rPr>
          <w:rFonts w:asciiTheme="minorHAnsi" w:hAnsiTheme="minorHAnsi"/>
          <w:b/>
        </w:rPr>
      </w:pPr>
      <w:r w:rsidRPr="005D06C0">
        <w:rPr>
          <w:rFonts w:asciiTheme="minorHAnsi" w:hAnsiTheme="minorHAnsi"/>
        </w:rPr>
        <w:t>Students have a duty to themselves and their peers to engage, in a timely manner, in completing individual and small group work, or providing feedback to peers.  The expectation for students in the management of their learning and “deliverables” of this course is to negotiate in advance, with the instructor, as soon as it becomes apparent that deadlines are not achievable.  Students may negotiate no more than two (2) deadlines over the semester.  Deadlines that are not negotiated in advance, or go beyond the 2</w:t>
      </w:r>
      <w:r w:rsidRPr="005D06C0">
        <w:rPr>
          <w:rFonts w:asciiTheme="minorHAnsi" w:hAnsiTheme="minorHAnsi"/>
          <w:vertAlign w:val="superscript"/>
        </w:rPr>
        <w:t>nd</w:t>
      </w:r>
      <w:r w:rsidRPr="005D06C0">
        <w:rPr>
          <w:rFonts w:asciiTheme="minorHAnsi" w:hAnsiTheme="minorHAnsi"/>
        </w:rPr>
        <w:t xml:space="preserve"> negotiation will result in reduced credit.  Dropbox closes at 10 p.m. on due date.  Any work submitted after that time should be submitted to the “Late Work” Folder.  Late work will not be accepted after </w:t>
      </w:r>
      <w:r>
        <w:rPr>
          <w:rFonts w:asciiTheme="minorHAnsi" w:hAnsiTheme="minorHAnsi"/>
          <w:b/>
        </w:rPr>
        <w:t>Dec. 17</w:t>
      </w:r>
      <w:r w:rsidRPr="005D06C0">
        <w:rPr>
          <w:rFonts w:asciiTheme="minorHAnsi" w:hAnsiTheme="minorHAnsi"/>
        </w:rPr>
        <w:t xml:space="preserve">. </w:t>
      </w:r>
    </w:p>
    <w:p w:rsidR="00B07494" w:rsidRPr="005D06C0" w:rsidRDefault="00B07494" w:rsidP="00B07494">
      <w:pPr>
        <w:outlineLvl w:val="0"/>
        <w:rPr>
          <w:rFonts w:asciiTheme="minorHAnsi" w:hAnsiTheme="minorHAnsi"/>
        </w:rPr>
      </w:pPr>
    </w:p>
    <w:p w:rsidR="00B07494" w:rsidRPr="005D06C0" w:rsidRDefault="00B07494" w:rsidP="00B07494">
      <w:pPr>
        <w:outlineLvl w:val="0"/>
        <w:rPr>
          <w:rFonts w:asciiTheme="minorHAnsi" w:hAnsiTheme="minorHAnsi"/>
          <w:b/>
        </w:rPr>
      </w:pPr>
      <w:r w:rsidRPr="005D06C0">
        <w:rPr>
          <w:rFonts w:asciiTheme="minorHAnsi" w:hAnsiTheme="minorHAnsi"/>
          <w:b/>
        </w:rPr>
        <w:t>**A tentative course syllabus is provided.  I reserve the right to make changes as the semester progresses.</w:t>
      </w:r>
    </w:p>
    <w:p w:rsidR="00B07494" w:rsidRDefault="00B07494" w:rsidP="00B07494">
      <w:pPr>
        <w:rPr>
          <w:rFonts w:asciiTheme="minorHAnsi" w:hAnsiTheme="minorHAnsi"/>
          <w:sz w:val="20"/>
          <w:szCs w:val="20"/>
        </w:rPr>
      </w:pPr>
    </w:p>
    <w:p w:rsidR="00B07494" w:rsidRDefault="00B07494" w:rsidP="00B07494">
      <w:pPr>
        <w:rPr>
          <w:rFonts w:asciiTheme="minorHAnsi" w:hAnsiTheme="minorHAnsi"/>
          <w:sz w:val="20"/>
          <w:szCs w:val="20"/>
        </w:rPr>
      </w:pPr>
    </w:p>
    <w:p w:rsidR="00B07494" w:rsidRDefault="00B07494" w:rsidP="00B07494">
      <w:pPr>
        <w:rPr>
          <w:rFonts w:asciiTheme="minorHAnsi" w:hAnsiTheme="minorHAnsi"/>
          <w:sz w:val="20"/>
          <w:szCs w:val="20"/>
        </w:rPr>
      </w:pPr>
    </w:p>
    <w:p w:rsidR="00B07494" w:rsidRDefault="00B07494" w:rsidP="00B07494">
      <w:pPr>
        <w:rPr>
          <w:rFonts w:asciiTheme="minorHAnsi" w:hAnsiTheme="minorHAnsi"/>
          <w:sz w:val="20"/>
          <w:szCs w:val="20"/>
        </w:rPr>
      </w:pPr>
    </w:p>
    <w:p w:rsidR="00B07494" w:rsidRDefault="00B07494" w:rsidP="00B07494">
      <w:pPr>
        <w:rPr>
          <w:rFonts w:asciiTheme="minorHAnsi" w:hAnsiTheme="minorHAnsi"/>
          <w:sz w:val="20"/>
          <w:szCs w:val="20"/>
        </w:rPr>
      </w:pPr>
    </w:p>
    <w:p w:rsidR="00B07494" w:rsidRDefault="00B07494" w:rsidP="00B07494">
      <w:pPr>
        <w:rPr>
          <w:rFonts w:asciiTheme="minorHAnsi" w:hAnsiTheme="minorHAnsi"/>
          <w:sz w:val="20"/>
          <w:szCs w:val="20"/>
        </w:rPr>
      </w:pPr>
    </w:p>
    <w:p w:rsidR="00B07494" w:rsidRDefault="00B07494" w:rsidP="00B07494">
      <w:pPr>
        <w:rPr>
          <w:rFonts w:asciiTheme="minorHAnsi" w:hAnsiTheme="minorHAnsi"/>
          <w:sz w:val="20"/>
          <w:szCs w:val="20"/>
        </w:rPr>
      </w:pPr>
    </w:p>
    <w:p w:rsidR="00A47E1D" w:rsidRPr="00782041" w:rsidRDefault="00A47E1D" w:rsidP="00367B3B">
      <w:pPr>
        <w:outlineLvl w:val="0"/>
        <w:rPr>
          <w:rFonts w:asciiTheme="minorHAnsi" w:hAnsiTheme="minorHAnsi"/>
          <w:b/>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6750"/>
        <w:gridCol w:w="2970"/>
      </w:tblGrid>
      <w:tr w:rsidR="00A47E1D" w:rsidRPr="00782041" w:rsidTr="00D343CC">
        <w:tc>
          <w:tcPr>
            <w:tcW w:w="1080" w:type="dxa"/>
            <w:shd w:val="clear" w:color="auto" w:fill="D9D9D9"/>
          </w:tcPr>
          <w:p w:rsidR="00A47E1D" w:rsidRPr="00782041" w:rsidRDefault="00A47E1D" w:rsidP="00D343CC">
            <w:pPr>
              <w:rPr>
                <w:rFonts w:asciiTheme="minorHAnsi" w:hAnsiTheme="minorHAnsi" w:cs="Arial"/>
                <w:b/>
                <w:sz w:val="22"/>
                <w:szCs w:val="22"/>
              </w:rPr>
            </w:pPr>
            <w:r w:rsidRPr="00782041">
              <w:rPr>
                <w:rFonts w:asciiTheme="minorHAnsi" w:hAnsiTheme="minorHAnsi" w:cs="Arial"/>
                <w:b/>
                <w:sz w:val="22"/>
                <w:szCs w:val="22"/>
              </w:rPr>
              <w:lastRenderedPageBreak/>
              <w:t>Dates</w:t>
            </w:r>
          </w:p>
        </w:tc>
        <w:tc>
          <w:tcPr>
            <w:tcW w:w="6750" w:type="dxa"/>
            <w:shd w:val="clear" w:color="auto" w:fill="D9D9D9"/>
          </w:tcPr>
          <w:p w:rsidR="00A47E1D" w:rsidRPr="00782041" w:rsidRDefault="00A47E1D" w:rsidP="00D343CC">
            <w:pPr>
              <w:jc w:val="center"/>
              <w:rPr>
                <w:rFonts w:asciiTheme="minorHAnsi" w:hAnsiTheme="minorHAnsi" w:cs="Arial"/>
                <w:b/>
                <w:sz w:val="22"/>
                <w:szCs w:val="22"/>
              </w:rPr>
            </w:pPr>
            <w:r w:rsidRPr="00782041">
              <w:rPr>
                <w:rFonts w:asciiTheme="minorHAnsi" w:hAnsiTheme="minorHAnsi" w:cs="Arial"/>
                <w:b/>
                <w:sz w:val="22"/>
                <w:szCs w:val="22"/>
              </w:rPr>
              <w:t>Discussion topics for modules/</w:t>
            </w:r>
            <w:r w:rsidRPr="00782041">
              <w:rPr>
                <w:rFonts w:asciiTheme="minorHAnsi" w:hAnsiTheme="minorHAnsi"/>
              </w:rPr>
              <w:t xml:space="preserve"> </w:t>
            </w:r>
            <w:r w:rsidRPr="00782041">
              <w:rPr>
                <w:rFonts w:asciiTheme="minorHAnsi" w:hAnsiTheme="minorHAnsi" w:cs="Arial"/>
                <w:b/>
                <w:sz w:val="22"/>
                <w:szCs w:val="22"/>
              </w:rPr>
              <w:t>Assignments</w:t>
            </w:r>
          </w:p>
        </w:tc>
        <w:tc>
          <w:tcPr>
            <w:tcW w:w="2970" w:type="dxa"/>
            <w:shd w:val="clear" w:color="auto" w:fill="D9D9D9"/>
          </w:tcPr>
          <w:p w:rsidR="00A47E1D" w:rsidRPr="00782041" w:rsidRDefault="00A47E1D" w:rsidP="00D343CC">
            <w:pPr>
              <w:jc w:val="center"/>
              <w:rPr>
                <w:rFonts w:asciiTheme="minorHAnsi" w:hAnsiTheme="minorHAnsi" w:cs="Arial"/>
                <w:b/>
                <w:sz w:val="22"/>
                <w:szCs w:val="22"/>
              </w:rPr>
            </w:pPr>
            <w:r w:rsidRPr="00782041">
              <w:rPr>
                <w:rFonts w:asciiTheme="minorHAnsi" w:hAnsiTheme="minorHAnsi" w:cs="Arial"/>
                <w:b/>
                <w:sz w:val="22"/>
                <w:szCs w:val="22"/>
              </w:rPr>
              <w:t xml:space="preserve">Readings </w:t>
            </w:r>
          </w:p>
        </w:tc>
      </w:tr>
      <w:tr w:rsidR="00A47E1D" w:rsidRPr="00782041" w:rsidTr="00D343CC">
        <w:tc>
          <w:tcPr>
            <w:tcW w:w="1080" w:type="dxa"/>
          </w:tcPr>
          <w:p w:rsidR="00A47E1D" w:rsidRPr="00782041" w:rsidRDefault="00266820" w:rsidP="00D343CC">
            <w:pPr>
              <w:jc w:val="right"/>
              <w:rPr>
                <w:rFonts w:asciiTheme="minorHAnsi" w:hAnsiTheme="minorHAnsi" w:cs="Arial"/>
                <w:sz w:val="22"/>
                <w:szCs w:val="22"/>
              </w:rPr>
            </w:pPr>
            <w:r>
              <w:rPr>
                <w:rFonts w:asciiTheme="minorHAnsi" w:hAnsiTheme="minorHAnsi" w:cs="Arial"/>
                <w:sz w:val="22"/>
                <w:szCs w:val="22"/>
              </w:rPr>
              <w:t>Nov. 15 – Nov. 30</w:t>
            </w:r>
            <w:r w:rsidR="00A50E19">
              <w:rPr>
                <w:rFonts w:asciiTheme="minorHAnsi" w:hAnsiTheme="minorHAnsi" w:cs="Arial"/>
                <w:sz w:val="22"/>
                <w:szCs w:val="22"/>
              </w:rPr>
              <w:t xml:space="preserve">      </w:t>
            </w:r>
            <w:r w:rsidR="00A47E1D" w:rsidRPr="00782041">
              <w:rPr>
                <w:rFonts w:asciiTheme="minorHAnsi" w:hAnsiTheme="minorHAnsi" w:cs="Arial"/>
                <w:sz w:val="22"/>
                <w:szCs w:val="22"/>
              </w:rPr>
              <w:t xml:space="preserve"> </w:t>
            </w:r>
          </w:p>
        </w:tc>
        <w:tc>
          <w:tcPr>
            <w:tcW w:w="6750" w:type="dxa"/>
          </w:tcPr>
          <w:p w:rsidR="00A47E1D" w:rsidRPr="00782041" w:rsidRDefault="00A47E1D" w:rsidP="00D343CC">
            <w:pPr>
              <w:pStyle w:val="NormalWeb"/>
              <w:rPr>
                <w:rFonts w:asciiTheme="minorHAnsi" w:hAnsiTheme="minorHAnsi"/>
                <w:b/>
                <w:bCs/>
                <w:sz w:val="28"/>
                <w:szCs w:val="28"/>
              </w:rPr>
            </w:pPr>
            <w:r w:rsidRPr="00782041">
              <w:rPr>
                <w:rFonts w:asciiTheme="minorHAnsi" w:hAnsiTheme="minorHAnsi"/>
                <w:b/>
                <w:bCs/>
                <w:sz w:val="28"/>
                <w:szCs w:val="28"/>
              </w:rPr>
              <w:t xml:space="preserve">Module 1: </w:t>
            </w:r>
            <w:r w:rsidR="00301B22">
              <w:rPr>
                <w:rFonts w:asciiTheme="minorHAnsi" w:hAnsiTheme="minorHAnsi"/>
                <w:b/>
                <w:bCs/>
                <w:sz w:val="28"/>
                <w:szCs w:val="28"/>
              </w:rPr>
              <w:t>Foundations of Work-based Learning</w:t>
            </w:r>
          </w:p>
          <w:p w:rsidR="00A50E19" w:rsidRDefault="00A47E1D" w:rsidP="00D343CC">
            <w:pPr>
              <w:pStyle w:val="NormalWeb"/>
              <w:rPr>
                <w:rFonts w:asciiTheme="minorHAnsi" w:hAnsiTheme="minorHAnsi"/>
              </w:rPr>
            </w:pPr>
            <w:r w:rsidRPr="00782041">
              <w:rPr>
                <w:rFonts w:asciiTheme="minorHAnsi" w:hAnsiTheme="minorHAnsi"/>
                <w:b/>
              </w:rPr>
              <w:t>Discussion:</w:t>
            </w:r>
            <w:r w:rsidRPr="00782041">
              <w:rPr>
                <w:rFonts w:asciiTheme="minorHAnsi" w:hAnsiTheme="minorHAnsi"/>
              </w:rPr>
              <w:t xml:space="preserve"> Initi</w:t>
            </w:r>
            <w:r w:rsidR="00782041" w:rsidRPr="00782041">
              <w:rPr>
                <w:rFonts w:asciiTheme="minorHAnsi" w:hAnsiTheme="minorHAnsi"/>
              </w:rPr>
              <w:t>al post due by Wednesday 10pm; comments due by Sunday</w:t>
            </w:r>
            <w:r w:rsidR="00A50E19">
              <w:rPr>
                <w:rFonts w:asciiTheme="minorHAnsi" w:hAnsiTheme="minorHAnsi"/>
              </w:rPr>
              <w:t xml:space="preserve"> 10pm</w:t>
            </w:r>
          </w:p>
          <w:p w:rsidR="005E0C25" w:rsidRDefault="00266820" w:rsidP="00D343CC">
            <w:pPr>
              <w:pStyle w:val="NormalWeb"/>
              <w:rPr>
                <w:rFonts w:asciiTheme="minorHAnsi" w:hAnsiTheme="minorHAnsi"/>
              </w:rPr>
            </w:pPr>
            <w:r>
              <w:rPr>
                <w:rFonts w:asciiTheme="minorHAnsi" w:hAnsiTheme="minorHAnsi"/>
              </w:rPr>
              <w:t>Nov. 16</w:t>
            </w:r>
            <w:r w:rsidR="00301B22">
              <w:rPr>
                <w:rFonts w:asciiTheme="minorHAnsi" w:hAnsiTheme="minorHAnsi"/>
              </w:rPr>
              <w:t xml:space="preserve"> </w:t>
            </w:r>
            <w:r w:rsidR="00095E19">
              <w:rPr>
                <w:rFonts w:asciiTheme="minorHAnsi" w:hAnsiTheme="minorHAnsi"/>
              </w:rPr>
              <w:t>–</w:t>
            </w:r>
            <w:r w:rsidR="00301B22">
              <w:rPr>
                <w:rFonts w:asciiTheme="minorHAnsi" w:hAnsiTheme="minorHAnsi"/>
              </w:rPr>
              <w:t xml:space="preserve"> </w:t>
            </w:r>
            <w:r w:rsidR="00095E19">
              <w:rPr>
                <w:rFonts w:asciiTheme="minorHAnsi" w:hAnsiTheme="minorHAnsi"/>
              </w:rPr>
              <w:t>“Some form of experience or observation of the world of work should be included in the curriculum of every high school”.  Do you agree or disagree?  Explain.  What is available in your district for students?  Is it enough?</w:t>
            </w:r>
          </w:p>
          <w:p w:rsidR="00BB3EF1" w:rsidRPr="00BB3EF1" w:rsidRDefault="00A47E1D" w:rsidP="00301B22">
            <w:pPr>
              <w:pStyle w:val="NormalWeb"/>
              <w:rPr>
                <w:rFonts w:ascii="Arial" w:hAnsi="Arial" w:cs="Arial"/>
                <w:color w:val="000000"/>
                <w:sz w:val="20"/>
                <w:szCs w:val="20"/>
              </w:rPr>
            </w:pPr>
            <w:r w:rsidRPr="00782041">
              <w:rPr>
                <w:rFonts w:asciiTheme="minorHAnsi" w:hAnsiTheme="minorHAnsi"/>
                <w:b/>
              </w:rPr>
              <w:t>Assignm</w:t>
            </w:r>
            <w:r w:rsidR="00BB3EF1">
              <w:rPr>
                <w:rFonts w:asciiTheme="minorHAnsi" w:hAnsiTheme="minorHAnsi"/>
                <w:b/>
              </w:rPr>
              <w:t>ents</w:t>
            </w:r>
            <w:r w:rsidR="00095E19">
              <w:rPr>
                <w:rFonts w:asciiTheme="minorHAnsi" w:hAnsiTheme="minorHAnsi"/>
                <w:b/>
              </w:rPr>
              <w:t xml:space="preserve"> (due </w:t>
            </w:r>
            <w:r w:rsidR="00266820">
              <w:rPr>
                <w:rFonts w:asciiTheme="minorHAnsi" w:hAnsiTheme="minorHAnsi"/>
                <w:b/>
              </w:rPr>
              <w:t>Nov. 29</w:t>
            </w:r>
            <w:r w:rsidR="00095E19">
              <w:rPr>
                <w:rFonts w:asciiTheme="minorHAnsi" w:hAnsiTheme="minorHAnsi"/>
                <w:b/>
              </w:rPr>
              <w:t>)</w:t>
            </w:r>
            <w:r w:rsidR="00BB3EF1">
              <w:rPr>
                <w:rFonts w:asciiTheme="minorHAnsi" w:hAnsiTheme="minorHAnsi"/>
                <w:b/>
              </w:rPr>
              <w:t>:</w:t>
            </w:r>
            <w:r w:rsidR="00BB3EF1" w:rsidRPr="00301B22">
              <w:rPr>
                <w:rFonts w:ascii="Arial" w:hAnsi="Arial" w:cs="Arial"/>
                <w:color w:val="000000"/>
                <w:sz w:val="20"/>
                <w:szCs w:val="20"/>
              </w:rPr>
              <w:t xml:space="preserve"> Write a 1-2 page rationale for cooperative occupational education programs.  Explain, using evidence, how programs are beneficial to students, parents, employers, schools, and communities.  Why should your school support these programs? Submit y</w:t>
            </w:r>
            <w:r w:rsidR="00BB3EF1">
              <w:rPr>
                <w:rFonts w:ascii="Arial" w:hAnsi="Arial" w:cs="Arial"/>
                <w:color w:val="000000"/>
                <w:sz w:val="20"/>
                <w:szCs w:val="20"/>
              </w:rPr>
              <w:t xml:space="preserve">our paper to the dropbox on D2L by </w:t>
            </w:r>
            <w:r w:rsidR="00266820">
              <w:rPr>
                <w:rFonts w:ascii="Arial" w:hAnsi="Arial" w:cs="Arial"/>
                <w:color w:val="000000"/>
                <w:sz w:val="20"/>
                <w:szCs w:val="20"/>
              </w:rPr>
              <w:t>Nov. 29</w:t>
            </w:r>
            <w:r w:rsidR="00BB3EF1">
              <w:rPr>
                <w:rFonts w:ascii="Arial" w:hAnsi="Arial" w:cs="Arial"/>
                <w:color w:val="000000"/>
                <w:sz w:val="20"/>
                <w:szCs w:val="20"/>
              </w:rPr>
              <w:t>.</w:t>
            </w:r>
          </w:p>
          <w:p w:rsidR="00A47E1D" w:rsidRPr="00BB3EF1" w:rsidRDefault="00301B22" w:rsidP="003E277F">
            <w:pPr>
              <w:pStyle w:val="NormalWeb"/>
              <w:rPr>
                <w:rFonts w:ascii="Arial" w:hAnsi="Arial" w:cs="Arial"/>
                <w:color w:val="000000"/>
                <w:sz w:val="20"/>
                <w:szCs w:val="20"/>
              </w:rPr>
            </w:pPr>
            <w:r w:rsidRPr="00301B22">
              <w:rPr>
                <w:rFonts w:ascii="Arial" w:hAnsi="Arial" w:cs="Arial"/>
                <w:color w:val="000000"/>
                <w:sz w:val="20"/>
                <w:szCs w:val="20"/>
              </w:rPr>
              <w:t xml:space="preserve">After reviewing the documents related to work-based learning, create a Concept Map to explain the School to Careers initiative.  How would you explain CTE's role and specifically your discipline's role in providing for the transition from school to career?  Your finished product should be able to illustrate School to Careers for parents, students, administrators, and community members.  Complete the Concept Map by </w:t>
            </w:r>
            <w:r w:rsidR="00266820">
              <w:rPr>
                <w:rFonts w:ascii="Arial" w:hAnsi="Arial" w:cs="Arial"/>
                <w:color w:val="000000"/>
                <w:sz w:val="20"/>
                <w:szCs w:val="20"/>
              </w:rPr>
              <w:t>Dec. 2</w:t>
            </w:r>
            <w:r w:rsidRPr="00301B22">
              <w:rPr>
                <w:rFonts w:ascii="Arial" w:hAnsi="Arial" w:cs="Arial"/>
                <w:color w:val="000000"/>
                <w:sz w:val="20"/>
                <w:szCs w:val="20"/>
              </w:rPr>
              <w:t xml:space="preserve"> and submit to the dropbox on D2L. </w:t>
            </w:r>
          </w:p>
        </w:tc>
        <w:tc>
          <w:tcPr>
            <w:tcW w:w="2970" w:type="dxa"/>
          </w:tcPr>
          <w:p w:rsidR="00A50E19" w:rsidRDefault="00A47E1D" w:rsidP="00D343CC">
            <w:pPr>
              <w:rPr>
                <w:rFonts w:asciiTheme="minorHAnsi" w:hAnsiTheme="minorHAnsi" w:cs="Arial"/>
                <w:sz w:val="22"/>
                <w:szCs w:val="22"/>
              </w:rPr>
            </w:pPr>
            <w:r w:rsidRPr="00782041">
              <w:rPr>
                <w:rFonts w:asciiTheme="minorHAnsi" w:hAnsiTheme="minorHAnsi" w:cs="Arial"/>
                <w:sz w:val="22"/>
                <w:szCs w:val="22"/>
              </w:rPr>
              <w:t xml:space="preserve"> </w:t>
            </w:r>
          </w:p>
          <w:p w:rsidR="00A50E19" w:rsidRDefault="00A50E19" w:rsidP="00D343CC">
            <w:pPr>
              <w:rPr>
                <w:rFonts w:asciiTheme="minorHAnsi" w:hAnsiTheme="minorHAnsi" w:cs="Arial"/>
                <w:sz w:val="22"/>
                <w:szCs w:val="22"/>
              </w:rPr>
            </w:pPr>
          </w:p>
          <w:p w:rsidR="00A50E19" w:rsidRDefault="00095E19" w:rsidP="00D343CC">
            <w:pPr>
              <w:rPr>
                <w:rFonts w:asciiTheme="minorHAnsi" w:hAnsiTheme="minorHAnsi" w:cs="Arial"/>
                <w:sz w:val="22"/>
                <w:szCs w:val="22"/>
              </w:rPr>
            </w:pPr>
            <w:r>
              <w:rPr>
                <w:rFonts w:asciiTheme="minorHAnsi" w:hAnsiTheme="minorHAnsi" w:cs="Arial"/>
                <w:sz w:val="22"/>
                <w:szCs w:val="22"/>
              </w:rPr>
              <w:t>Read – Overview of Cooperative Occupational Education</w:t>
            </w:r>
          </w:p>
          <w:p w:rsidR="00A50E19" w:rsidRDefault="00A50E19" w:rsidP="00D343CC">
            <w:pPr>
              <w:rPr>
                <w:rFonts w:asciiTheme="minorHAnsi" w:hAnsiTheme="minorHAnsi" w:cs="Arial"/>
                <w:sz w:val="22"/>
                <w:szCs w:val="22"/>
              </w:rPr>
            </w:pPr>
          </w:p>
          <w:p w:rsidR="00A50E19" w:rsidRDefault="00A50E19" w:rsidP="00D343CC">
            <w:pPr>
              <w:rPr>
                <w:rFonts w:asciiTheme="minorHAnsi" w:hAnsiTheme="minorHAnsi" w:cs="Arial"/>
                <w:sz w:val="22"/>
                <w:szCs w:val="22"/>
              </w:rPr>
            </w:pPr>
          </w:p>
          <w:p w:rsidR="00A50E19" w:rsidRDefault="006B7ACA" w:rsidP="00D343CC">
            <w:pPr>
              <w:rPr>
                <w:rFonts w:asciiTheme="minorHAnsi" w:hAnsiTheme="minorHAnsi" w:cs="Arial"/>
                <w:sz w:val="22"/>
                <w:szCs w:val="22"/>
              </w:rPr>
            </w:pPr>
            <w:r>
              <w:rPr>
                <w:rFonts w:asciiTheme="minorHAnsi" w:hAnsiTheme="minorHAnsi" w:cs="Arial"/>
                <w:sz w:val="22"/>
                <w:szCs w:val="22"/>
              </w:rPr>
              <w:t>Article- Powerful Work-based Learning</w:t>
            </w:r>
          </w:p>
          <w:p w:rsidR="00A50E19" w:rsidRDefault="00A50E19" w:rsidP="00D343CC">
            <w:pPr>
              <w:rPr>
                <w:rFonts w:asciiTheme="minorHAnsi" w:hAnsiTheme="minorHAnsi" w:cs="Arial"/>
                <w:sz w:val="22"/>
                <w:szCs w:val="22"/>
              </w:rPr>
            </w:pPr>
          </w:p>
          <w:p w:rsidR="009E5DA9" w:rsidRPr="00782041" w:rsidRDefault="009E5DA9" w:rsidP="00D343CC">
            <w:pPr>
              <w:rPr>
                <w:rFonts w:asciiTheme="minorHAnsi" w:hAnsiTheme="minorHAnsi" w:cs="Arial"/>
                <w:sz w:val="22"/>
                <w:szCs w:val="22"/>
              </w:rPr>
            </w:pPr>
          </w:p>
        </w:tc>
      </w:tr>
      <w:tr w:rsidR="00A47E1D" w:rsidRPr="00782041" w:rsidTr="00D343CC">
        <w:tc>
          <w:tcPr>
            <w:tcW w:w="1080" w:type="dxa"/>
            <w:shd w:val="clear" w:color="auto" w:fill="D9D9D9"/>
          </w:tcPr>
          <w:p w:rsidR="00A47E1D" w:rsidRPr="00782041" w:rsidRDefault="00A47E1D" w:rsidP="00D343CC">
            <w:pPr>
              <w:jc w:val="right"/>
              <w:rPr>
                <w:rFonts w:asciiTheme="minorHAnsi" w:hAnsiTheme="minorHAnsi" w:cs="Arial"/>
                <w:sz w:val="22"/>
                <w:szCs w:val="22"/>
              </w:rPr>
            </w:pPr>
          </w:p>
        </w:tc>
        <w:tc>
          <w:tcPr>
            <w:tcW w:w="6750" w:type="dxa"/>
            <w:shd w:val="clear" w:color="auto" w:fill="D9D9D9"/>
          </w:tcPr>
          <w:p w:rsidR="00A47E1D" w:rsidRPr="00782041" w:rsidRDefault="00A47E1D" w:rsidP="00D343CC">
            <w:pPr>
              <w:rPr>
                <w:rFonts w:asciiTheme="minorHAnsi" w:hAnsiTheme="minorHAnsi" w:cs="Arial"/>
                <w:sz w:val="22"/>
                <w:szCs w:val="22"/>
              </w:rPr>
            </w:pPr>
          </w:p>
        </w:tc>
        <w:tc>
          <w:tcPr>
            <w:tcW w:w="2970" w:type="dxa"/>
            <w:shd w:val="clear" w:color="auto" w:fill="D9D9D9"/>
          </w:tcPr>
          <w:p w:rsidR="00A47E1D" w:rsidRPr="00782041" w:rsidRDefault="00A47E1D" w:rsidP="00D343CC">
            <w:pPr>
              <w:rPr>
                <w:rFonts w:asciiTheme="minorHAnsi" w:hAnsiTheme="minorHAnsi" w:cs="Arial"/>
                <w:sz w:val="22"/>
                <w:szCs w:val="22"/>
              </w:rPr>
            </w:pPr>
          </w:p>
        </w:tc>
      </w:tr>
      <w:tr w:rsidR="00A47E1D" w:rsidRPr="00782041" w:rsidTr="00D343CC">
        <w:trPr>
          <w:trHeight w:val="3023"/>
        </w:trPr>
        <w:tc>
          <w:tcPr>
            <w:tcW w:w="1080" w:type="dxa"/>
          </w:tcPr>
          <w:p w:rsidR="00A47E1D" w:rsidRPr="00782041" w:rsidRDefault="00CB655C" w:rsidP="009444ED">
            <w:pPr>
              <w:jc w:val="right"/>
              <w:rPr>
                <w:rFonts w:asciiTheme="minorHAnsi" w:hAnsiTheme="minorHAnsi" w:cs="Arial"/>
                <w:sz w:val="22"/>
                <w:szCs w:val="22"/>
              </w:rPr>
            </w:pPr>
            <w:r>
              <w:rPr>
                <w:rFonts w:asciiTheme="minorHAnsi" w:hAnsiTheme="minorHAnsi" w:cs="Arial"/>
                <w:sz w:val="22"/>
                <w:szCs w:val="22"/>
              </w:rPr>
              <w:t>Dec. 1 – Dec. 8</w:t>
            </w:r>
          </w:p>
        </w:tc>
        <w:tc>
          <w:tcPr>
            <w:tcW w:w="6750" w:type="dxa"/>
          </w:tcPr>
          <w:p w:rsidR="00A47E1D" w:rsidRPr="00782041" w:rsidRDefault="00A47E1D" w:rsidP="00D343CC">
            <w:pPr>
              <w:pStyle w:val="ListParagraph"/>
              <w:ind w:left="0"/>
              <w:rPr>
                <w:rFonts w:asciiTheme="minorHAnsi" w:hAnsiTheme="minorHAnsi"/>
                <w:b/>
                <w:sz w:val="28"/>
                <w:szCs w:val="28"/>
              </w:rPr>
            </w:pPr>
            <w:r w:rsidRPr="00782041">
              <w:rPr>
                <w:rFonts w:asciiTheme="minorHAnsi" w:hAnsiTheme="minorHAnsi"/>
                <w:b/>
                <w:bCs/>
                <w:sz w:val="28"/>
                <w:szCs w:val="28"/>
              </w:rPr>
              <w:t xml:space="preserve">Module 2: </w:t>
            </w:r>
            <w:r w:rsidR="00301B22">
              <w:rPr>
                <w:rFonts w:asciiTheme="minorHAnsi" w:hAnsiTheme="minorHAnsi"/>
                <w:b/>
                <w:bCs/>
                <w:sz w:val="28"/>
                <w:szCs w:val="28"/>
              </w:rPr>
              <w:t>Employability Skills and Certifications</w:t>
            </w:r>
          </w:p>
          <w:p w:rsidR="00A47E1D" w:rsidRPr="00782041" w:rsidRDefault="00A47E1D" w:rsidP="00D343CC">
            <w:pPr>
              <w:rPr>
                <w:rFonts w:asciiTheme="minorHAnsi" w:hAnsiTheme="minorHAnsi"/>
                <w:b/>
              </w:rPr>
            </w:pPr>
          </w:p>
          <w:p w:rsidR="00A47E1D" w:rsidRDefault="00A47E1D" w:rsidP="00D343CC">
            <w:pPr>
              <w:rPr>
                <w:rFonts w:asciiTheme="minorHAnsi" w:hAnsiTheme="minorHAnsi"/>
              </w:rPr>
            </w:pPr>
            <w:r w:rsidRPr="00782041">
              <w:rPr>
                <w:rFonts w:asciiTheme="minorHAnsi" w:hAnsiTheme="minorHAnsi"/>
                <w:b/>
              </w:rPr>
              <w:t xml:space="preserve">Discussion: </w:t>
            </w:r>
            <w:r w:rsidR="00A50E19" w:rsidRPr="00782041">
              <w:rPr>
                <w:rFonts w:asciiTheme="minorHAnsi" w:hAnsiTheme="minorHAnsi"/>
              </w:rPr>
              <w:t>Initial post due by Wednesday 10pm; comments due by Sunday</w:t>
            </w:r>
            <w:r w:rsidR="00A50E19">
              <w:rPr>
                <w:rFonts w:asciiTheme="minorHAnsi" w:hAnsiTheme="minorHAnsi"/>
              </w:rPr>
              <w:t xml:space="preserve"> 10pm</w:t>
            </w:r>
          </w:p>
          <w:p w:rsidR="00BB3EF1" w:rsidRPr="00E55292" w:rsidRDefault="004B7117" w:rsidP="00BB3EF1">
            <w:pPr>
              <w:pStyle w:val="NormalWeb"/>
              <w:rPr>
                <w:rFonts w:ascii="Arial" w:hAnsi="Arial" w:cs="Arial"/>
                <w:color w:val="000000"/>
                <w:sz w:val="20"/>
                <w:szCs w:val="20"/>
              </w:rPr>
            </w:pPr>
            <w:r>
              <w:rPr>
                <w:rFonts w:asciiTheme="minorHAnsi" w:hAnsiTheme="minorHAnsi"/>
              </w:rPr>
              <w:t>Nov. 30</w:t>
            </w:r>
            <w:r w:rsidR="00A50E19">
              <w:rPr>
                <w:rFonts w:asciiTheme="minorHAnsi" w:hAnsiTheme="minorHAnsi"/>
              </w:rPr>
              <w:t xml:space="preserve"> </w:t>
            </w:r>
            <w:r w:rsidR="00856B66">
              <w:rPr>
                <w:rFonts w:asciiTheme="minorHAnsi" w:hAnsiTheme="minorHAnsi"/>
              </w:rPr>
              <w:t>–</w:t>
            </w:r>
            <w:r w:rsidR="00A50E19">
              <w:rPr>
                <w:rFonts w:asciiTheme="minorHAnsi" w:hAnsiTheme="minorHAnsi"/>
              </w:rPr>
              <w:t xml:space="preserve"> </w:t>
            </w:r>
            <w:r w:rsidR="00BB3EF1" w:rsidRPr="00BB3EF1">
              <w:rPr>
                <w:rFonts w:ascii="Arial" w:hAnsi="Arial" w:cs="Arial"/>
                <w:color w:val="000000"/>
                <w:sz w:val="20"/>
                <w:szCs w:val="20"/>
              </w:rPr>
              <w:t xml:space="preserve">Ethics is an important aspect of all professions, but especially vital to the careers in health science.  Review the 5 career pathways in the career cluster frame for health sciences.  Next, look over the 14 competencies related to ethics in the health science skill portfolio.  Then, choose one of the medical ethics activities from the 5-Minute Health Science Activities and identify which career pathway(s) might be related and which of the skill portfolio competencies are addressed.  Post your responses to the Ethics in Health Science discussion board by </w:t>
            </w:r>
            <w:r>
              <w:rPr>
                <w:rFonts w:ascii="Arial" w:hAnsi="Arial" w:cs="Arial"/>
                <w:color w:val="000000"/>
                <w:sz w:val="20"/>
                <w:szCs w:val="20"/>
              </w:rPr>
              <w:t>Nov.30</w:t>
            </w:r>
            <w:r w:rsidR="00BB3EF1">
              <w:rPr>
                <w:rFonts w:ascii="Arial" w:hAnsi="Arial" w:cs="Arial"/>
                <w:color w:val="000000"/>
                <w:sz w:val="20"/>
                <w:szCs w:val="20"/>
              </w:rPr>
              <w:t>.</w:t>
            </w:r>
            <w:r w:rsidR="00BB3EF1" w:rsidRPr="00BB3EF1">
              <w:rPr>
                <w:rFonts w:ascii="Arial" w:hAnsi="Arial" w:cs="Arial"/>
                <w:color w:val="000000"/>
                <w:sz w:val="20"/>
                <w:szCs w:val="20"/>
              </w:rPr>
              <w:t xml:space="preserve"> Share any ideas you might have to facilitate the class activity.  How might you enhance or expand the activity in your own classroom?  Respond to at least two (2) of your peers posts by </w:t>
            </w:r>
            <w:r>
              <w:rPr>
                <w:rFonts w:ascii="Arial" w:hAnsi="Arial" w:cs="Arial"/>
                <w:color w:val="000000"/>
                <w:sz w:val="20"/>
                <w:szCs w:val="20"/>
              </w:rPr>
              <w:t xml:space="preserve">Dec.4 </w:t>
            </w:r>
            <w:r w:rsidR="00BB3EF1" w:rsidRPr="00BB3EF1">
              <w:rPr>
                <w:rFonts w:ascii="Arial" w:hAnsi="Arial" w:cs="Arial"/>
                <w:color w:val="000000"/>
                <w:sz w:val="20"/>
                <w:szCs w:val="20"/>
              </w:rPr>
              <w:t>at 10 p.m.</w:t>
            </w:r>
          </w:p>
          <w:p w:rsidR="00E55292" w:rsidRPr="00BB3EF1" w:rsidRDefault="00955A39" w:rsidP="00BB3EF1">
            <w:pPr>
              <w:pStyle w:val="NormalWeb"/>
              <w:rPr>
                <w:rFonts w:ascii="Arial" w:hAnsi="Arial" w:cs="Arial"/>
                <w:color w:val="000000"/>
                <w:sz w:val="20"/>
                <w:szCs w:val="20"/>
              </w:rPr>
            </w:pPr>
            <w:r w:rsidRPr="00782041">
              <w:rPr>
                <w:rFonts w:asciiTheme="minorHAnsi" w:hAnsiTheme="minorHAnsi" w:cs="Arial"/>
                <w:b/>
              </w:rPr>
              <w:t>Assignment</w:t>
            </w:r>
            <w:r w:rsidR="00E55292">
              <w:rPr>
                <w:rFonts w:asciiTheme="minorHAnsi" w:hAnsiTheme="minorHAnsi" w:cs="Arial"/>
                <w:b/>
              </w:rPr>
              <w:t xml:space="preserve"> (due </w:t>
            </w:r>
            <w:r w:rsidR="003E277F">
              <w:rPr>
                <w:rFonts w:asciiTheme="minorHAnsi" w:hAnsiTheme="minorHAnsi" w:cs="Arial"/>
                <w:b/>
              </w:rPr>
              <w:t>December 15</w:t>
            </w:r>
            <w:r w:rsidR="00E55292">
              <w:rPr>
                <w:rFonts w:asciiTheme="minorHAnsi" w:hAnsiTheme="minorHAnsi" w:cs="Arial"/>
                <w:b/>
              </w:rPr>
              <w:t>)</w:t>
            </w:r>
            <w:r w:rsidRPr="00782041">
              <w:rPr>
                <w:rFonts w:asciiTheme="minorHAnsi" w:hAnsiTheme="minorHAnsi" w:cs="Arial"/>
                <w:b/>
              </w:rPr>
              <w:t>:</w:t>
            </w:r>
            <w:r w:rsidR="00317DB6">
              <w:rPr>
                <w:rFonts w:asciiTheme="minorHAnsi" w:hAnsiTheme="minorHAnsi" w:cs="Arial"/>
                <w:b/>
              </w:rPr>
              <w:t xml:space="preserve"> </w:t>
            </w:r>
            <w:r w:rsidR="00BB3EF1" w:rsidRPr="00BB3EF1">
              <w:rPr>
                <w:rFonts w:ascii="Arial" w:hAnsi="Arial" w:cs="Arial"/>
                <w:color w:val="000000"/>
                <w:sz w:val="20"/>
                <w:szCs w:val="20"/>
              </w:rPr>
              <w:t xml:space="preserve">Using resource materials and media relating to Cooperative Occupational Education programs, </w:t>
            </w:r>
            <w:r w:rsidR="00BB3EF1" w:rsidRPr="00BB3EF1">
              <w:rPr>
                <w:rFonts w:ascii="Arial" w:hAnsi="Arial" w:cs="Arial"/>
                <w:b/>
                <w:bCs/>
                <w:color w:val="000000"/>
                <w:sz w:val="20"/>
                <w:szCs w:val="20"/>
                <w:u w:val="single"/>
              </w:rPr>
              <w:t>develop three (3) lesson plans</w:t>
            </w:r>
            <w:r w:rsidR="00BB3EF1" w:rsidRPr="00BB3EF1">
              <w:rPr>
                <w:rFonts w:ascii="Arial" w:hAnsi="Arial" w:cs="Arial"/>
                <w:color w:val="000000"/>
                <w:sz w:val="20"/>
                <w:szCs w:val="20"/>
              </w:rPr>
              <w:t xml:space="preserve"> based on concepts that could be taught as part of the in-school instruction part of a Cooperative Education course. The three (3) lessons must align with the skills certificate program assessment for the certification area of your choice (i.e. food services, child care services). </w:t>
            </w:r>
          </w:p>
          <w:p w:rsidR="00BB3EF1" w:rsidRPr="00BB3EF1" w:rsidRDefault="00BB3EF1" w:rsidP="00BB3EF1">
            <w:pPr>
              <w:numPr>
                <w:ilvl w:val="0"/>
                <w:numId w:val="11"/>
              </w:numPr>
              <w:spacing w:before="100" w:beforeAutospacing="1" w:after="100" w:afterAutospacing="1"/>
              <w:rPr>
                <w:rFonts w:ascii="Arial" w:eastAsia="Times New Roman" w:hAnsi="Arial" w:cs="Arial"/>
                <w:color w:val="000000"/>
                <w:sz w:val="20"/>
                <w:szCs w:val="20"/>
                <w:lang w:eastAsia="en-US"/>
              </w:rPr>
            </w:pPr>
            <w:r w:rsidRPr="00BB3EF1">
              <w:rPr>
                <w:rFonts w:ascii="Arial" w:eastAsia="Times New Roman" w:hAnsi="Arial" w:cs="Arial"/>
                <w:color w:val="000000"/>
                <w:sz w:val="20"/>
                <w:szCs w:val="20"/>
                <w:lang w:eastAsia="en-US"/>
              </w:rPr>
              <w:lastRenderedPageBreak/>
              <w:t>1 lesson must address personal work habits and attitudes (i.e. communication, collaboration, ethics, organization, initiative, safety &amp; security, etc.)</w:t>
            </w:r>
          </w:p>
          <w:p w:rsidR="00BB3EF1" w:rsidRPr="00BB3EF1" w:rsidRDefault="00BB3EF1" w:rsidP="00BB3EF1">
            <w:pPr>
              <w:numPr>
                <w:ilvl w:val="0"/>
                <w:numId w:val="11"/>
              </w:numPr>
              <w:spacing w:before="100" w:beforeAutospacing="1" w:after="100" w:afterAutospacing="1"/>
              <w:rPr>
                <w:rFonts w:ascii="Arial" w:eastAsia="Times New Roman" w:hAnsi="Arial" w:cs="Arial"/>
                <w:color w:val="000000"/>
                <w:sz w:val="20"/>
                <w:szCs w:val="20"/>
                <w:lang w:eastAsia="en-US"/>
              </w:rPr>
            </w:pPr>
            <w:r w:rsidRPr="00BB3EF1">
              <w:rPr>
                <w:rFonts w:ascii="Arial" w:eastAsia="Times New Roman" w:hAnsi="Arial" w:cs="Arial"/>
                <w:color w:val="000000"/>
                <w:sz w:val="20"/>
                <w:szCs w:val="20"/>
                <w:lang w:eastAsia="en-US"/>
              </w:rPr>
              <w:t>1 lesson must be related to personal and professional development (CTSO competitive event integration)</w:t>
            </w:r>
          </w:p>
          <w:p w:rsidR="003E277F" w:rsidRPr="003E277F" w:rsidRDefault="00BB3EF1" w:rsidP="003E277F">
            <w:pPr>
              <w:numPr>
                <w:ilvl w:val="0"/>
                <w:numId w:val="11"/>
              </w:numPr>
              <w:spacing w:before="100" w:beforeAutospacing="1" w:after="100" w:afterAutospacing="1"/>
              <w:rPr>
                <w:rFonts w:ascii="Arial" w:eastAsia="Times New Roman" w:hAnsi="Arial" w:cs="Arial"/>
                <w:color w:val="000000"/>
                <w:sz w:val="20"/>
                <w:szCs w:val="20"/>
                <w:lang w:eastAsia="en-US"/>
              </w:rPr>
            </w:pPr>
            <w:r w:rsidRPr="00BB3EF1">
              <w:rPr>
                <w:rFonts w:ascii="Arial" w:eastAsia="Times New Roman" w:hAnsi="Arial" w:cs="Arial"/>
                <w:color w:val="000000"/>
                <w:sz w:val="20"/>
                <w:szCs w:val="20"/>
                <w:lang w:eastAsia="en-US"/>
              </w:rPr>
              <w:t>1 lesson must address a specific competency of the certification</w:t>
            </w:r>
          </w:p>
          <w:p w:rsidR="003E277F" w:rsidRPr="00BB3EF1" w:rsidRDefault="003E277F" w:rsidP="003E277F">
            <w:pPr>
              <w:spacing w:after="100" w:afterAutospacing="1"/>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Each lesson plan should include the following:</w:t>
            </w:r>
          </w:p>
          <w:p w:rsidR="003E277F" w:rsidRDefault="003E277F" w:rsidP="003E277F">
            <w:pPr>
              <w:pStyle w:val="ListParagraph"/>
              <w:numPr>
                <w:ilvl w:val="0"/>
                <w:numId w:val="12"/>
              </w:numPr>
              <w:spacing w:before="100" w:beforeAutospacing="1" w:after="100" w:afterAutospacing="1"/>
              <w:rPr>
                <w:rFonts w:ascii="Arial" w:hAnsi="Arial" w:cs="Arial"/>
                <w:color w:val="000000"/>
              </w:rPr>
            </w:pPr>
            <w:r>
              <w:rPr>
                <w:rFonts w:ascii="Arial" w:hAnsi="Arial" w:cs="Arial"/>
                <w:color w:val="000000"/>
              </w:rPr>
              <w:t>Content area standards</w:t>
            </w:r>
          </w:p>
          <w:p w:rsidR="003E277F" w:rsidRDefault="003E277F" w:rsidP="003E277F">
            <w:pPr>
              <w:pStyle w:val="ListParagraph"/>
              <w:numPr>
                <w:ilvl w:val="0"/>
                <w:numId w:val="12"/>
              </w:numPr>
              <w:spacing w:before="100" w:beforeAutospacing="1" w:after="100" w:afterAutospacing="1"/>
              <w:rPr>
                <w:rFonts w:ascii="Arial" w:hAnsi="Arial" w:cs="Arial"/>
                <w:color w:val="000000"/>
              </w:rPr>
            </w:pPr>
            <w:r>
              <w:rPr>
                <w:rFonts w:ascii="Arial" w:hAnsi="Arial" w:cs="Arial"/>
                <w:color w:val="000000"/>
              </w:rPr>
              <w:t>Skills standards from the certification</w:t>
            </w:r>
          </w:p>
          <w:p w:rsidR="003E277F" w:rsidRDefault="003E277F" w:rsidP="003E277F">
            <w:pPr>
              <w:pStyle w:val="ListParagraph"/>
              <w:numPr>
                <w:ilvl w:val="0"/>
                <w:numId w:val="12"/>
              </w:numPr>
              <w:spacing w:before="100" w:beforeAutospacing="1" w:after="100" w:afterAutospacing="1"/>
              <w:rPr>
                <w:rFonts w:ascii="Arial" w:hAnsi="Arial" w:cs="Arial"/>
                <w:color w:val="000000"/>
              </w:rPr>
            </w:pPr>
            <w:r>
              <w:rPr>
                <w:rFonts w:ascii="Arial" w:hAnsi="Arial" w:cs="Arial"/>
                <w:color w:val="000000"/>
              </w:rPr>
              <w:t>Career cluster and 21</w:t>
            </w:r>
            <w:r w:rsidRPr="003E277F">
              <w:rPr>
                <w:rFonts w:ascii="Arial" w:hAnsi="Arial" w:cs="Arial"/>
                <w:color w:val="000000"/>
                <w:vertAlign w:val="superscript"/>
              </w:rPr>
              <w:t>st</w:t>
            </w:r>
            <w:r>
              <w:rPr>
                <w:rFonts w:ascii="Arial" w:hAnsi="Arial" w:cs="Arial"/>
                <w:color w:val="000000"/>
              </w:rPr>
              <w:t xml:space="preserve"> century skill identification</w:t>
            </w:r>
          </w:p>
          <w:p w:rsidR="003E277F" w:rsidRDefault="003E277F" w:rsidP="003E277F">
            <w:pPr>
              <w:pStyle w:val="ListParagraph"/>
              <w:numPr>
                <w:ilvl w:val="0"/>
                <w:numId w:val="12"/>
              </w:numPr>
              <w:spacing w:before="100" w:beforeAutospacing="1" w:after="100" w:afterAutospacing="1"/>
              <w:rPr>
                <w:rFonts w:ascii="Arial" w:hAnsi="Arial" w:cs="Arial"/>
                <w:color w:val="000000"/>
              </w:rPr>
            </w:pPr>
            <w:r>
              <w:rPr>
                <w:rFonts w:ascii="Arial" w:hAnsi="Arial" w:cs="Arial"/>
                <w:color w:val="000000"/>
              </w:rPr>
              <w:t>Specific objectives</w:t>
            </w:r>
          </w:p>
          <w:p w:rsidR="003E277F" w:rsidRDefault="003E277F" w:rsidP="003E277F">
            <w:pPr>
              <w:pStyle w:val="ListParagraph"/>
              <w:numPr>
                <w:ilvl w:val="0"/>
                <w:numId w:val="12"/>
              </w:numPr>
              <w:spacing w:before="100" w:beforeAutospacing="1" w:after="100" w:afterAutospacing="1"/>
              <w:rPr>
                <w:rFonts w:ascii="Arial" w:hAnsi="Arial" w:cs="Arial"/>
                <w:color w:val="000000"/>
              </w:rPr>
            </w:pPr>
            <w:r>
              <w:rPr>
                <w:rFonts w:ascii="Arial" w:hAnsi="Arial" w:cs="Arial"/>
                <w:color w:val="000000"/>
              </w:rPr>
              <w:t>Materials needed</w:t>
            </w:r>
          </w:p>
          <w:p w:rsidR="003E277F" w:rsidRDefault="003E277F" w:rsidP="003E277F">
            <w:pPr>
              <w:pStyle w:val="ListParagraph"/>
              <w:numPr>
                <w:ilvl w:val="0"/>
                <w:numId w:val="12"/>
              </w:numPr>
              <w:spacing w:before="100" w:beforeAutospacing="1" w:after="100" w:afterAutospacing="1"/>
              <w:rPr>
                <w:rFonts w:ascii="Arial" w:hAnsi="Arial" w:cs="Arial"/>
                <w:color w:val="000000"/>
              </w:rPr>
            </w:pPr>
            <w:r>
              <w:rPr>
                <w:rFonts w:ascii="Arial" w:hAnsi="Arial" w:cs="Arial"/>
                <w:color w:val="000000"/>
              </w:rPr>
              <w:t>Aniticipatory set</w:t>
            </w:r>
          </w:p>
          <w:p w:rsidR="003E277F" w:rsidRDefault="003E277F" w:rsidP="003E277F">
            <w:pPr>
              <w:pStyle w:val="ListParagraph"/>
              <w:numPr>
                <w:ilvl w:val="0"/>
                <w:numId w:val="12"/>
              </w:numPr>
              <w:spacing w:before="100" w:beforeAutospacing="1" w:after="100" w:afterAutospacing="1"/>
              <w:rPr>
                <w:rFonts w:ascii="Arial" w:hAnsi="Arial" w:cs="Arial"/>
                <w:color w:val="000000"/>
              </w:rPr>
            </w:pPr>
            <w:r>
              <w:rPr>
                <w:rFonts w:ascii="Arial" w:hAnsi="Arial" w:cs="Arial"/>
                <w:color w:val="000000"/>
              </w:rPr>
              <w:t>Procedure (step by step plan)</w:t>
            </w:r>
          </w:p>
          <w:p w:rsidR="003E277F" w:rsidRDefault="003E277F" w:rsidP="003E277F">
            <w:pPr>
              <w:pStyle w:val="ListParagraph"/>
              <w:numPr>
                <w:ilvl w:val="0"/>
                <w:numId w:val="12"/>
              </w:numPr>
              <w:spacing w:before="100" w:beforeAutospacing="1" w:after="100" w:afterAutospacing="1"/>
              <w:rPr>
                <w:rFonts w:ascii="Arial" w:hAnsi="Arial" w:cs="Arial"/>
                <w:color w:val="000000"/>
              </w:rPr>
            </w:pPr>
            <w:r>
              <w:rPr>
                <w:rFonts w:ascii="Arial" w:hAnsi="Arial" w:cs="Arial"/>
                <w:color w:val="000000"/>
              </w:rPr>
              <w:t>Assessment plan</w:t>
            </w:r>
          </w:p>
          <w:p w:rsidR="003E277F" w:rsidRDefault="003E277F" w:rsidP="003E277F">
            <w:pPr>
              <w:pStyle w:val="ListParagraph"/>
              <w:numPr>
                <w:ilvl w:val="0"/>
                <w:numId w:val="12"/>
              </w:numPr>
              <w:spacing w:before="100" w:beforeAutospacing="1" w:after="100" w:afterAutospacing="1"/>
              <w:rPr>
                <w:rFonts w:ascii="Arial" w:hAnsi="Arial" w:cs="Arial"/>
                <w:color w:val="000000"/>
              </w:rPr>
            </w:pPr>
            <w:r>
              <w:rPr>
                <w:rFonts w:ascii="Arial" w:hAnsi="Arial" w:cs="Arial"/>
                <w:color w:val="000000"/>
              </w:rPr>
              <w:t>Closure</w:t>
            </w:r>
          </w:p>
          <w:p w:rsidR="003E277F" w:rsidRPr="003E277F" w:rsidRDefault="003E277F" w:rsidP="003E277F">
            <w:pPr>
              <w:pStyle w:val="ListParagraph"/>
              <w:numPr>
                <w:ilvl w:val="0"/>
                <w:numId w:val="12"/>
              </w:numPr>
              <w:spacing w:before="100" w:beforeAutospacing="1" w:after="100" w:afterAutospacing="1"/>
              <w:rPr>
                <w:rFonts w:ascii="Arial" w:hAnsi="Arial" w:cs="Arial"/>
                <w:color w:val="000000"/>
              </w:rPr>
            </w:pPr>
            <w:r>
              <w:rPr>
                <w:rFonts w:ascii="Arial" w:hAnsi="Arial" w:cs="Arial"/>
                <w:color w:val="000000"/>
              </w:rPr>
              <w:t>Supplementary materials used (handouts, PPT, etc.)</w:t>
            </w:r>
          </w:p>
          <w:p w:rsidR="00A47E1D" w:rsidRPr="00BB3EF1" w:rsidRDefault="00A47E1D" w:rsidP="00BB3EF1">
            <w:pPr>
              <w:spacing w:before="100" w:beforeAutospacing="1" w:after="100" w:afterAutospacing="1"/>
              <w:rPr>
                <w:rFonts w:ascii="Arial" w:eastAsia="Times New Roman" w:hAnsi="Arial" w:cs="Arial"/>
                <w:color w:val="000000"/>
                <w:sz w:val="20"/>
                <w:szCs w:val="20"/>
                <w:lang w:eastAsia="en-US"/>
              </w:rPr>
            </w:pPr>
          </w:p>
        </w:tc>
        <w:tc>
          <w:tcPr>
            <w:tcW w:w="2970" w:type="dxa"/>
          </w:tcPr>
          <w:p w:rsidR="00A47E1D" w:rsidRDefault="00A47E1D" w:rsidP="00D343CC">
            <w:pPr>
              <w:rPr>
                <w:rFonts w:asciiTheme="minorHAnsi" w:hAnsiTheme="minorHAnsi" w:cs="Arial"/>
                <w:sz w:val="22"/>
                <w:szCs w:val="22"/>
              </w:rPr>
            </w:pPr>
            <w:r w:rsidRPr="00782041">
              <w:rPr>
                <w:rFonts w:asciiTheme="minorHAnsi" w:hAnsiTheme="minorHAnsi" w:cs="Arial"/>
                <w:sz w:val="22"/>
                <w:szCs w:val="22"/>
              </w:rPr>
              <w:lastRenderedPageBreak/>
              <w:t xml:space="preserve"> </w:t>
            </w:r>
          </w:p>
          <w:p w:rsidR="00A50E19" w:rsidRDefault="00A50E19" w:rsidP="00D343CC">
            <w:pPr>
              <w:rPr>
                <w:rFonts w:asciiTheme="minorHAnsi" w:hAnsiTheme="minorHAnsi" w:cs="Arial"/>
                <w:sz w:val="22"/>
                <w:szCs w:val="22"/>
              </w:rPr>
            </w:pPr>
          </w:p>
          <w:p w:rsidR="00A50E19" w:rsidRDefault="00A50E19" w:rsidP="00D343CC">
            <w:pPr>
              <w:rPr>
                <w:rFonts w:asciiTheme="minorHAnsi" w:hAnsiTheme="minorHAnsi" w:cs="Arial"/>
                <w:sz w:val="22"/>
                <w:szCs w:val="22"/>
              </w:rPr>
            </w:pPr>
          </w:p>
          <w:p w:rsidR="00A50E19" w:rsidRDefault="00A50E19" w:rsidP="00D343CC">
            <w:pPr>
              <w:rPr>
                <w:rFonts w:asciiTheme="minorHAnsi" w:hAnsiTheme="minorHAnsi" w:cs="Arial"/>
                <w:sz w:val="22"/>
                <w:szCs w:val="22"/>
              </w:rPr>
            </w:pPr>
          </w:p>
          <w:p w:rsidR="00A50E19" w:rsidRDefault="00A50E19" w:rsidP="00D343CC">
            <w:pPr>
              <w:rPr>
                <w:rFonts w:asciiTheme="minorHAnsi" w:hAnsiTheme="minorHAnsi" w:cs="Arial"/>
                <w:sz w:val="22"/>
                <w:szCs w:val="22"/>
              </w:rPr>
            </w:pPr>
          </w:p>
          <w:p w:rsidR="00A50E19" w:rsidRDefault="00A50E19" w:rsidP="00D343CC">
            <w:pPr>
              <w:rPr>
                <w:rFonts w:asciiTheme="minorHAnsi" w:hAnsiTheme="minorHAnsi" w:cs="Arial"/>
                <w:sz w:val="22"/>
                <w:szCs w:val="22"/>
              </w:rPr>
            </w:pPr>
          </w:p>
          <w:p w:rsidR="00A50E19" w:rsidRPr="00782041" w:rsidRDefault="00095E19" w:rsidP="00D343CC">
            <w:pPr>
              <w:rPr>
                <w:rFonts w:asciiTheme="minorHAnsi" w:hAnsiTheme="minorHAnsi" w:cs="Arial"/>
                <w:sz w:val="22"/>
                <w:szCs w:val="22"/>
              </w:rPr>
            </w:pPr>
            <w:r>
              <w:rPr>
                <w:rFonts w:asciiTheme="minorHAnsi" w:hAnsiTheme="minorHAnsi" w:cs="Arial"/>
                <w:sz w:val="22"/>
                <w:szCs w:val="22"/>
              </w:rPr>
              <w:t xml:space="preserve"> </w:t>
            </w:r>
          </w:p>
        </w:tc>
      </w:tr>
      <w:tr w:rsidR="00A47E1D" w:rsidRPr="00782041" w:rsidTr="00D343CC">
        <w:trPr>
          <w:trHeight w:val="260"/>
        </w:trPr>
        <w:tc>
          <w:tcPr>
            <w:tcW w:w="1080" w:type="dxa"/>
            <w:shd w:val="clear" w:color="auto" w:fill="D9D9D9"/>
          </w:tcPr>
          <w:p w:rsidR="00A47E1D" w:rsidRPr="00782041" w:rsidRDefault="00A47E1D" w:rsidP="00D343CC">
            <w:pPr>
              <w:jc w:val="right"/>
              <w:rPr>
                <w:rFonts w:asciiTheme="minorHAnsi" w:hAnsiTheme="minorHAnsi" w:cs="Arial"/>
              </w:rPr>
            </w:pPr>
          </w:p>
        </w:tc>
        <w:tc>
          <w:tcPr>
            <w:tcW w:w="6750" w:type="dxa"/>
            <w:shd w:val="clear" w:color="auto" w:fill="D9D9D9"/>
          </w:tcPr>
          <w:p w:rsidR="00A47E1D" w:rsidRPr="00782041" w:rsidRDefault="00A47E1D" w:rsidP="00D343CC">
            <w:pPr>
              <w:pStyle w:val="NormalWeb"/>
              <w:rPr>
                <w:rFonts w:asciiTheme="minorHAnsi" w:hAnsiTheme="minorHAnsi" w:cs="Arial"/>
                <w:sz w:val="22"/>
                <w:szCs w:val="22"/>
              </w:rPr>
            </w:pPr>
          </w:p>
        </w:tc>
        <w:tc>
          <w:tcPr>
            <w:tcW w:w="2970" w:type="dxa"/>
            <w:shd w:val="clear" w:color="auto" w:fill="D9D9D9"/>
          </w:tcPr>
          <w:p w:rsidR="00A47E1D" w:rsidRPr="00782041" w:rsidRDefault="00A47E1D" w:rsidP="00D343CC">
            <w:pPr>
              <w:rPr>
                <w:rFonts w:asciiTheme="minorHAnsi" w:hAnsiTheme="minorHAnsi" w:cs="Arial"/>
                <w:b/>
                <w:sz w:val="22"/>
                <w:szCs w:val="22"/>
              </w:rPr>
            </w:pPr>
          </w:p>
        </w:tc>
      </w:tr>
      <w:tr w:rsidR="00A47E1D" w:rsidRPr="00782041" w:rsidTr="00D343CC">
        <w:trPr>
          <w:trHeight w:val="3275"/>
        </w:trPr>
        <w:tc>
          <w:tcPr>
            <w:tcW w:w="1080" w:type="dxa"/>
          </w:tcPr>
          <w:p w:rsidR="00A47E1D" w:rsidRPr="00782041" w:rsidRDefault="00266820" w:rsidP="009444ED">
            <w:pPr>
              <w:jc w:val="center"/>
              <w:rPr>
                <w:rFonts w:asciiTheme="minorHAnsi" w:hAnsiTheme="minorHAnsi" w:cs="Arial"/>
                <w:sz w:val="22"/>
                <w:szCs w:val="22"/>
              </w:rPr>
            </w:pPr>
            <w:r>
              <w:rPr>
                <w:rFonts w:asciiTheme="minorHAnsi" w:hAnsiTheme="minorHAnsi" w:cs="Arial"/>
                <w:sz w:val="22"/>
                <w:szCs w:val="22"/>
              </w:rPr>
              <w:t>Dec. 9 – Dec. 18</w:t>
            </w:r>
            <w:r w:rsidR="009444ED">
              <w:rPr>
                <w:rFonts w:asciiTheme="minorHAnsi" w:hAnsiTheme="minorHAnsi" w:cs="Arial"/>
                <w:sz w:val="22"/>
                <w:szCs w:val="22"/>
              </w:rPr>
              <w:t xml:space="preserve"> </w:t>
            </w:r>
          </w:p>
        </w:tc>
        <w:tc>
          <w:tcPr>
            <w:tcW w:w="6750" w:type="dxa"/>
          </w:tcPr>
          <w:p w:rsidR="00A47E1D" w:rsidRPr="00782041" w:rsidRDefault="00A47E1D" w:rsidP="00D343CC">
            <w:pPr>
              <w:pStyle w:val="ListParagraph"/>
              <w:ind w:left="0"/>
              <w:rPr>
                <w:rFonts w:asciiTheme="minorHAnsi" w:hAnsiTheme="minorHAnsi"/>
                <w:b/>
                <w:sz w:val="28"/>
                <w:szCs w:val="28"/>
              </w:rPr>
            </w:pPr>
            <w:r w:rsidRPr="00782041">
              <w:rPr>
                <w:rFonts w:asciiTheme="minorHAnsi" w:hAnsiTheme="minorHAnsi"/>
                <w:b/>
                <w:bCs/>
                <w:sz w:val="28"/>
                <w:szCs w:val="28"/>
              </w:rPr>
              <w:t xml:space="preserve">Module 3: </w:t>
            </w:r>
            <w:r w:rsidR="00301B22">
              <w:rPr>
                <w:rFonts w:asciiTheme="minorHAnsi" w:hAnsiTheme="minorHAnsi"/>
                <w:b/>
                <w:bCs/>
                <w:sz w:val="28"/>
                <w:szCs w:val="28"/>
              </w:rPr>
              <w:t>Integration of CTSOs</w:t>
            </w:r>
          </w:p>
          <w:p w:rsidR="00A47E1D" w:rsidRPr="00782041" w:rsidRDefault="00A47E1D" w:rsidP="00D343CC">
            <w:pPr>
              <w:pStyle w:val="ListParagraph"/>
              <w:ind w:left="0"/>
              <w:rPr>
                <w:rFonts w:asciiTheme="minorHAnsi" w:hAnsiTheme="minorHAnsi"/>
                <w:sz w:val="24"/>
                <w:szCs w:val="24"/>
              </w:rPr>
            </w:pPr>
          </w:p>
          <w:p w:rsidR="00A50E19" w:rsidRDefault="00A47E1D" w:rsidP="00D343CC">
            <w:pPr>
              <w:rPr>
                <w:rFonts w:asciiTheme="minorHAnsi" w:hAnsiTheme="minorHAnsi"/>
              </w:rPr>
            </w:pPr>
            <w:r w:rsidRPr="00782041">
              <w:rPr>
                <w:rFonts w:asciiTheme="minorHAnsi" w:hAnsiTheme="minorHAnsi"/>
                <w:b/>
              </w:rPr>
              <w:t xml:space="preserve">Discussion: </w:t>
            </w:r>
            <w:r w:rsidR="00A50E19" w:rsidRPr="00782041">
              <w:rPr>
                <w:rFonts w:asciiTheme="minorHAnsi" w:hAnsiTheme="minorHAnsi"/>
              </w:rPr>
              <w:t>Initial post due by Wednesday 10pm; comments due by</w:t>
            </w:r>
            <w:r w:rsidR="00301B22">
              <w:rPr>
                <w:rFonts w:asciiTheme="minorHAnsi" w:hAnsiTheme="minorHAnsi"/>
              </w:rPr>
              <w:t xml:space="preserve"> Friday</w:t>
            </w:r>
            <w:r w:rsidR="00A50E19">
              <w:rPr>
                <w:rFonts w:asciiTheme="minorHAnsi" w:hAnsiTheme="minorHAnsi"/>
              </w:rPr>
              <w:t xml:space="preserve"> 10</w:t>
            </w:r>
            <w:r w:rsidR="00095E19">
              <w:rPr>
                <w:rFonts w:asciiTheme="minorHAnsi" w:hAnsiTheme="minorHAnsi"/>
              </w:rPr>
              <w:t xml:space="preserve"> </w:t>
            </w:r>
            <w:r w:rsidR="00A50E19">
              <w:rPr>
                <w:rFonts w:asciiTheme="minorHAnsi" w:hAnsiTheme="minorHAnsi"/>
              </w:rPr>
              <w:t>pm</w:t>
            </w:r>
          </w:p>
          <w:p w:rsidR="00BB3EF1" w:rsidRDefault="00266820" w:rsidP="00BB3EF1">
            <w:pPr>
              <w:pStyle w:val="NormalWeb"/>
              <w:rPr>
                <w:rFonts w:ascii="Arial" w:hAnsi="Arial" w:cs="Arial"/>
                <w:color w:val="000000"/>
                <w:sz w:val="20"/>
                <w:szCs w:val="20"/>
              </w:rPr>
            </w:pPr>
            <w:r>
              <w:rPr>
                <w:rFonts w:asciiTheme="minorHAnsi" w:hAnsiTheme="minorHAnsi"/>
              </w:rPr>
              <w:t>Dec. 14</w:t>
            </w:r>
            <w:r w:rsidR="00301B22">
              <w:rPr>
                <w:rFonts w:asciiTheme="minorHAnsi" w:hAnsiTheme="minorHAnsi"/>
              </w:rPr>
              <w:t xml:space="preserve"> - </w:t>
            </w:r>
            <w:r w:rsidR="00BB3EF1" w:rsidRPr="00BB3EF1">
              <w:rPr>
                <w:rFonts w:ascii="Arial" w:hAnsi="Arial" w:cs="Arial"/>
                <w:color w:val="000000"/>
                <w:sz w:val="20"/>
                <w:szCs w:val="20"/>
              </w:rPr>
              <w:t>Read the article</w:t>
            </w:r>
            <w:r w:rsidR="00CC091C">
              <w:rPr>
                <w:rFonts w:ascii="Arial" w:hAnsi="Arial" w:cs="Arial"/>
                <w:color w:val="000000"/>
                <w:sz w:val="20"/>
                <w:szCs w:val="20"/>
              </w:rPr>
              <w:t>s</w:t>
            </w:r>
            <w:r w:rsidR="00BB3EF1" w:rsidRPr="00BB3EF1">
              <w:rPr>
                <w:rFonts w:ascii="Arial" w:hAnsi="Arial" w:cs="Arial"/>
                <w:color w:val="000000"/>
                <w:sz w:val="20"/>
                <w:szCs w:val="20"/>
              </w:rPr>
              <w:t xml:space="preserve"> - Student Organization Integration: Initiatives</w:t>
            </w:r>
            <w:r w:rsidR="00CC091C">
              <w:rPr>
                <w:rFonts w:ascii="Arial" w:hAnsi="Arial" w:cs="Arial"/>
                <w:color w:val="000000"/>
                <w:sz w:val="20"/>
                <w:szCs w:val="20"/>
              </w:rPr>
              <w:t xml:space="preserve"> for Positive Youth Development and Perceptions of FCCLA as Reported by Advising and Non-Advising FCS Teachers</w:t>
            </w:r>
          </w:p>
          <w:p w:rsidR="00CC091C" w:rsidRPr="00BB3EF1" w:rsidRDefault="00CC091C" w:rsidP="00BB3EF1">
            <w:pPr>
              <w:pStyle w:val="NormalWeb"/>
              <w:rPr>
                <w:rFonts w:ascii="Arial" w:hAnsi="Arial" w:cs="Arial"/>
                <w:color w:val="000000"/>
                <w:sz w:val="20"/>
                <w:szCs w:val="20"/>
              </w:rPr>
            </w:pPr>
            <w:r>
              <w:rPr>
                <w:rFonts w:ascii="Arial" w:hAnsi="Arial" w:cs="Arial"/>
                <w:color w:val="000000"/>
                <w:sz w:val="20"/>
                <w:szCs w:val="20"/>
              </w:rPr>
              <w:t xml:space="preserve">After reviewing the employability skills and youth leadership certifications, describe how they are similar to the other industry certifications.  How are they different?  Why is it valuable to offer these types of certifications?  How might you incorporate the competencies from these certifications in the classes </w:t>
            </w:r>
            <w:r w:rsidR="00E878FC">
              <w:rPr>
                <w:rFonts w:ascii="Arial" w:hAnsi="Arial" w:cs="Arial"/>
                <w:color w:val="000000"/>
                <w:sz w:val="20"/>
                <w:szCs w:val="20"/>
              </w:rPr>
              <w:t>you teach?  How might they relate to CTSO participation?</w:t>
            </w:r>
            <w:r w:rsidR="00266820" w:rsidRPr="00BB3EF1">
              <w:rPr>
                <w:rFonts w:ascii="Arial" w:hAnsi="Arial" w:cs="Arial"/>
                <w:color w:val="000000"/>
                <w:sz w:val="20"/>
                <w:szCs w:val="20"/>
              </w:rPr>
              <w:t xml:space="preserve"> Post your responses to </w:t>
            </w:r>
            <w:r w:rsidR="00266820">
              <w:rPr>
                <w:rFonts w:ascii="Arial" w:hAnsi="Arial" w:cs="Arial"/>
                <w:color w:val="000000"/>
                <w:sz w:val="20"/>
                <w:szCs w:val="20"/>
              </w:rPr>
              <w:t xml:space="preserve">the </w:t>
            </w:r>
            <w:r w:rsidR="00266820" w:rsidRPr="00BB3EF1">
              <w:rPr>
                <w:rFonts w:ascii="Arial" w:hAnsi="Arial" w:cs="Arial"/>
                <w:color w:val="000000"/>
                <w:sz w:val="20"/>
                <w:szCs w:val="20"/>
              </w:rPr>
              <w:t xml:space="preserve">discussion board by </w:t>
            </w:r>
            <w:r w:rsidR="00266820">
              <w:rPr>
                <w:rFonts w:ascii="Arial" w:hAnsi="Arial" w:cs="Arial"/>
                <w:color w:val="000000"/>
                <w:sz w:val="20"/>
                <w:szCs w:val="20"/>
              </w:rPr>
              <w:t>Dec.14.</w:t>
            </w:r>
            <w:r w:rsidR="00266820" w:rsidRPr="00BB3EF1">
              <w:rPr>
                <w:rFonts w:ascii="Arial" w:hAnsi="Arial" w:cs="Arial"/>
                <w:color w:val="000000"/>
                <w:sz w:val="20"/>
                <w:szCs w:val="20"/>
              </w:rPr>
              <w:t xml:space="preserve"> Respond to at least two (2) of your peers posts by </w:t>
            </w:r>
            <w:r w:rsidR="00266820">
              <w:rPr>
                <w:rFonts w:ascii="Arial" w:hAnsi="Arial" w:cs="Arial"/>
                <w:color w:val="000000"/>
                <w:sz w:val="20"/>
                <w:szCs w:val="20"/>
              </w:rPr>
              <w:t>Dec.18</w:t>
            </w:r>
            <w:r w:rsidR="00266820" w:rsidRPr="00BB3EF1">
              <w:rPr>
                <w:rFonts w:ascii="Arial" w:hAnsi="Arial" w:cs="Arial"/>
                <w:color w:val="000000"/>
                <w:sz w:val="20"/>
                <w:szCs w:val="20"/>
              </w:rPr>
              <w:t xml:space="preserve"> at 10 p.m.</w:t>
            </w:r>
          </w:p>
          <w:p w:rsidR="00BB3EF1" w:rsidRPr="00BB3EF1" w:rsidRDefault="00BB3EF1" w:rsidP="00BB3EF1">
            <w:pPr>
              <w:pStyle w:val="NormalWeb"/>
              <w:rPr>
                <w:rFonts w:ascii="Arial" w:hAnsi="Arial" w:cs="Arial"/>
                <w:color w:val="000000"/>
                <w:sz w:val="20"/>
                <w:szCs w:val="20"/>
              </w:rPr>
            </w:pPr>
            <w:r w:rsidRPr="00BB3EF1">
              <w:rPr>
                <w:rFonts w:ascii="Arial" w:hAnsi="Arial" w:cs="Arial"/>
                <w:color w:val="000000"/>
                <w:sz w:val="20"/>
                <w:szCs w:val="20"/>
              </w:rPr>
              <w:t>Then, using the Effective Adviser Characteristics sheet, identify characteristics that correspond to the different parts of the body.  Example:  sinks teeth into projects </w:t>
            </w:r>
          </w:p>
          <w:p w:rsidR="00BB3EF1" w:rsidRPr="00BB3EF1" w:rsidRDefault="00BB3EF1" w:rsidP="00BB3EF1">
            <w:pPr>
              <w:pStyle w:val="NormalWeb"/>
              <w:rPr>
                <w:rFonts w:ascii="Arial" w:hAnsi="Arial" w:cs="Arial"/>
                <w:color w:val="000000"/>
                <w:sz w:val="20"/>
                <w:szCs w:val="20"/>
              </w:rPr>
            </w:pPr>
            <w:r w:rsidRPr="00BB3EF1">
              <w:rPr>
                <w:rFonts w:ascii="Arial" w:hAnsi="Arial" w:cs="Arial"/>
                <w:color w:val="000000"/>
                <w:sz w:val="20"/>
                <w:szCs w:val="20"/>
              </w:rPr>
              <w:t>Be creative as you consider how you can effectively integrate your CTSO into your cooperative educational programs and the adviser characteristics needed.</w:t>
            </w:r>
            <w:r w:rsidR="00E878FC">
              <w:rPr>
                <w:rFonts w:ascii="Arial" w:hAnsi="Arial" w:cs="Arial"/>
                <w:color w:val="000000"/>
                <w:sz w:val="20"/>
                <w:szCs w:val="20"/>
              </w:rPr>
              <w:t xml:space="preserve"> We will share in class on Dec. 15.</w:t>
            </w:r>
          </w:p>
        </w:tc>
        <w:tc>
          <w:tcPr>
            <w:tcW w:w="2970" w:type="dxa"/>
          </w:tcPr>
          <w:p w:rsidR="00A47E1D" w:rsidRPr="00782041" w:rsidRDefault="00A47E1D" w:rsidP="00D343CC">
            <w:pPr>
              <w:rPr>
                <w:rFonts w:asciiTheme="minorHAnsi" w:hAnsiTheme="minorHAnsi" w:cs="Arial"/>
                <w:sz w:val="22"/>
                <w:szCs w:val="22"/>
              </w:rPr>
            </w:pPr>
          </w:p>
          <w:p w:rsidR="00A47E1D" w:rsidRDefault="00A47E1D" w:rsidP="00D343CC">
            <w:pPr>
              <w:rPr>
                <w:rFonts w:asciiTheme="minorHAnsi" w:hAnsiTheme="minorHAnsi" w:cs="Arial"/>
                <w:sz w:val="22"/>
                <w:szCs w:val="22"/>
              </w:rPr>
            </w:pPr>
          </w:p>
          <w:p w:rsidR="00B64B4D" w:rsidRDefault="00B64B4D" w:rsidP="00D343CC">
            <w:pPr>
              <w:rPr>
                <w:rFonts w:asciiTheme="minorHAnsi" w:hAnsiTheme="minorHAnsi" w:cs="Arial"/>
                <w:sz w:val="22"/>
                <w:szCs w:val="22"/>
              </w:rPr>
            </w:pPr>
          </w:p>
          <w:p w:rsidR="00B64B4D" w:rsidRDefault="00B64B4D" w:rsidP="00D343CC">
            <w:pPr>
              <w:rPr>
                <w:rFonts w:asciiTheme="minorHAnsi" w:hAnsiTheme="minorHAnsi" w:cs="Arial"/>
                <w:sz w:val="22"/>
                <w:szCs w:val="22"/>
              </w:rPr>
            </w:pPr>
          </w:p>
          <w:p w:rsidR="00B64B4D" w:rsidRDefault="00B64B4D" w:rsidP="00D343CC">
            <w:pPr>
              <w:rPr>
                <w:rFonts w:asciiTheme="minorHAnsi" w:hAnsiTheme="minorHAnsi" w:cs="Arial"/>
                <w:sz w:val="22"/>
                <w:szCs w:val="22"/>
              </w:rPr>
            </w:pPr>
          </w:p>
          <w:p w:rsidR="00266820" w:rsidRDefault="00266820" w:rsidP="009444ED">
            <w:pPr>
              <w:rPr>
                <w:rFonts w:asciiTheme="minorHAnsi" w:hAnsiTheme="minorHAnsi" w:cs="Arial"/>
                <w:sz w:val="22"/>
                <w:szCs w:val="22"/>
              </w:rPr>
            </w:pPr>
          </w:p>
          <w:p w:rsidR="009B14C6" w:rsidRDefault="003E277F" w:rsidP="009444ED">
            <w:pPr>
              <w:rPr>
                <w:rFonts w:asciiTheme="minorHAnsi" w:hAnsiTheme="minorHAnsi" w:cs="Arial"/>
                <w:sz w:val="22"/>
                <w:szCs w:val="22"/>
              </w:rPr>
            </w:pPr>
            <w:r>
              <w:rPr>
                <w:rFonts w:asciiTheme="minorHAnsi" w:hAnsiTheme="minorHAnsi" w:cs="Arial"/>
                <w:sz w:val="22"/>
                <w:szCs w:val="22"/>
              </w:rPr>
              <w:t>Article – Student Organization Integration: Initiatives for Positive Youth Development</w:t>
            </w:r>
          </w:p>
          <w:p w:rsidR="003E277F" w:rsidRDefault="003E277F" w:rsidP="009444ED">
            <w:pPr>
              <w:rPr>
                <w:rFonts w:asciiTheme="minorHAnsi" w:hAnsiTheme="minorHAnsi" w:cs="Arial"/>
                <w:sz w:val="22"/>
                <w:szCs w:val="22"/>
              </w:rPr>
            </w:pPr>
          </w:p>
          <w:p w:rsidR="003E277F" w:rsidRPr="00782041" w:rsidRDefault="003E277F" w:rsidP="009444ED">
            <w:pPr>
              <w:rPr>
                <w:rFonts w:asciiTheme="minorHAnsi" w:hAnsiTheme="minorHAnsi" w:cs="Arial"/>
                <w:sz w:val="22"/>
                <w:szCs w:val="22"/>
              </w:rPr>
            </w:pPr>
            <w:r>
              <w:rPr>
                <w:rFonts w:asciiTheme="minorHAnsi" w:hAnsiTheme="minorHAnsi" w:cs="Arial"/>
                <w:sz w:val="22"/>
                <w:szCs w:val="22"/>
              </w:rPr>
              <w:t>Article – Perceptions of FCCLA as Reported by Advising and Non-Advising FCS Teachers</w:t>
            </w:r>
          </w:p>
        </w:tc>
      </w:tr>
      <w:tr w:rsidR="00A47E1D" w:rsidRPr="00782041" w:rsidTr="00D343CC">
        <w:tc>
          <w:tcPr>
            <w:tcW w:w="1080" w:type="dxa"/>
            <w:shd w:val="clear" w:color="auto" w:fill="D9D9D9"/>
          </w:tcPr>
          <w:p w:rsidR="00A47E1D" w:rsidRPr="00782041" w:rsidRDefault="00A47E1D" w:rsidP="00D343CC">
            <w:pPr>
              <w:rPr>
                <w:rFonts w:asciiTheme="minorHAnsi" w:hAnsiTheme="minorHAnsi" w:cs="Arial"/>
                <w:b/>
              </w:rPr>
            </w:pPr>
          </w:p>
        </w:tc>
        <w:tc>
          <w:tcPr>
            <w:tcW w:w="6750" w:type="dxa"/>
            <w:shd w:val="clear" w:color="auto" w:fill="D9D9D9"/>
          </w:tcPr>
          <w:p w:rsidR="00A47E1D" w:rsidRPr="00782041" w:rsidRDefault="00A47E1D" w:rsidP="00D343CC">
            <w:pPr>
              <w:pStyle w:val="NormalWeb"/>
              <w:rPr>
                <w:rFonts w:asciiTheme="minorHAnsi" w:hAnsiTheme="minorHAnsi" w:cs="Arial"/>
                <w:b/>
                <w:sz w:val="22"/>
                <w:szCs w:val="22"/>
              </w:rPr>
            </w:pPr>
          </w:p>
        </w:tc>
        <w:tc>
          <w:tcPr>
            <w:tcW w:w="2970" w:type="dxa"/>
            <w:shd w:val="clear" w:color="auto" w:fill="D9D9D9"/>
          </w:tcPr>
          <w:p w:rsidR="00A47E1D" w:rsidRPr="00782041" w:rsidRDefault="00A47E1D" w:rsidP="00D343CC">
            <w:pPr>
              <w:rPr>
                <w:rFonts w:asciiTheme="minorHAnsi" w:hAnsiTheme="minorHAnsi" w:cs="Arial"/>
                <w:sz w:val="22"/>
                <w:szCs w:val="22"/>
              </w:rPr>
            </w:pPr>
          </w:p>
        </w:tc>
      </w:tr>
    </w:tbl>
    <w:p w:rsidR="00A47E1D" w:rsidRDefault="00A47E1D" w:rsidP="00367B3B">
      <w:pPr>
        <w:outlineLvl w:val="0"/>
        <w:rPr>
          <w:rFonts w:asciiTheme="minorHAnsi" w:hAnsiTheme="minorHAnsi"/>
          <w:b/>
        </w:rPr>
      </w:pPr>
    </w:p>
    <w:p w:rsidR="00E379B0" w:rsidRDefault="00E379B0" w:rsidP="00367B3B">
      <w:pPr>
        <w:outlineLvl w:val="0"/>
        <w:rPr>
          <w:rFonts w:asciiTheme="minorHAnsi" w:hAnsiTheme="minorHAnsi"/>
          <w:b/>
        </w:rPr>
      </w:pPr>
    </w:p>
    <w:p w:rsidR="00E379B0" w:rsidRDefault="00E379B0" w:rsidP="00367B3B">
      <w:pPr>
        <w:outlineLvl w:val="0"/>
        <w:rPr>
          <w:rFonts w:asciiTheme="minorHAnsi" w:hAnsiTheme="minorHAnsi"/>
          <w:b/>
        </w:rPr>
      </w:pPr>
    </w:p>
    <w:p w:rsidR="00E379B0" w:rsidRDefault="00E379B0" w:rsidP="00367B3B">
      <w:pPr>
        <w:outlineLvl w:val="0"/>
        <w:rPr>
          <w:rFonts w:asciiTheme="minorHAnsi" w:hAnsiTheme="minorHAnsi"/>
          <w:b/>
        </w:rPr>
      </w:pPr>
    </w:p>
    <w:p w:rsidR="00E379B0" w:rsidRDefault="00E379B0" w:rsidP="00367B3B">
      <w:pPr>
        <w:outlineLvl w:val="0"/>
        <w:rPr>
          <w:rFonts w:asciiTheme="minorHAnsi" w:hAnsiTheme="minorHAnsi"/>
          <w:b/>
        </w:rPr>
      </w:pPr>
    </w:p>
    <w:p w:rsidR="008373C9" w:rsidRDefault="00E379B0" w:rsidP="00367B3B">
      <w:pPr>
        <w:outlineLvl w:val="0"/>
        <w:rPr>
          <w:rFonts w:asciiTheme="minorHAnsi" w:hAnsiTheme="minorHAnsi"/>
          <w:b/>
        </w:rPr>
      </w:pPr>
      <w:r>
        <w:rPr>
          <w:rFonts w:asciiTheme="minorHAnsi" w:hAnsiTheme="minorHAnsi"/>
          <w:b/>
        </w:rPr>
        <w:lastRenderedPageBreak/>
        <w:t>Date</w:t>
      </w:r>
      <w:r>
        <w:rPr>
          <w:rFonts w:asciiTheme="minorHAnsi" w:hAnsiTheme="minorHAnsi"/>
          <w:b/>
        </w:rPr>
        <w:tab/>
      </w:r>
      <w:r>
        <w:rPr>
          <w:rFonts w:asciiTheme="minorHAnsi" w:hAnsiTheme="minorHAnsi"/>
          <w:b/>
        </w:rPr>
        <w:tab/>
      </w:r>
      <w:r>
        <w:rPr>
          <w:rFonts w:asciiTheme="minorHAnsi" w:hAnsiTheme="minorHAnsi"/>
          <w:b/>
        </w:rPr>
        <w:tab/>
        <w:t>Topic</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Assignment Due</w:t>
      </w:r>
    </w:p>
    <w:p w:rsidR="008373C9" w:rsidRDefault="008373C9" w:rsidP="00367B3B">
      <w:pPr>
        <w:outlineLvl w:val="0"/>
        <w:rPr>
          <w:rFonts w:asciiTheme="minorHAnsi" w:hAnsiTheme="minorHAnsi"/>
          <w:b/>
        </w:rPr>
      </w:pPr>
    </w:p>
    <w:tbl>
      <w:tblPr>
        <w:tblStyle w:val="TableGrid"/>
        <w:tblW w:w="10800" w:type="dxa"/>
        <w:tblInd w:w="-162" w:type="dxa"/>
        <w:tblLook w:val="04A0" w:firstRow="1" w:lastRow="0" w:firstColumn="1" w:lastColumn="0" w:noHBand="0" w:noVBand="1"/>
      </w:tblPr>
      <w:tblGrid>
        <w:gridCol w:w="1890"/>
        <w:gridCol w:w="4770"/>
        <w:gridCol w:w="4140"/>
      </w:tblGrid>
      <w:tr w:rsidR="008373C9" w:rsidRPr="008373C9" w:rsidTr="00E379B0">
        <w:tc>
          <w:tcPr>
            <w:tcW w:w="1890" w:type="dxa"/>
          </w:tcPr>
          <w:p w:rsidR="008373C9" w:rsidRPr="008373C9" w:rsidRDefault="00266820" w:rsidP="008373C9">
            <w:pPr>
              <w:outlineLvl w:val="0"/>
              <w:rPr>
                <w:rFonts w:asciiTheme="minorHAnsi" w:hAnsiTheme="minorHAnsi"/>
                <w:sz w:val="28"/>
                <w:szCs w:val="28"/>
              </w:rPr>
            </w:pPr>
            <w:r>
              <w:rPr>
                <w:rFonts w:asciiTheme="minorHAnsi" w:hAnsiTheme="minorHAnsi"/>
                <w:sz w:val="28"/>
                <w:szCs w:val="28"/>
              </w:rPr>
              <w:t>November  15</w:t>
            </w:r>
            <w:r w:rsidR="008373C9" w:rsidRPr="008373C9">
              <w:rPr>
                <w:rFonts w:asciiTheme="minorHAnsi" w:hAnsiTheme="minorHAnsi"/>
                <w:sz w:val="28"/>
                <w:szCs w:val="28"/>
              </w:rPr>
              <w:t xml:space="preserve">                   </w:t>
            </w:r>
          </w:p>
        </w:tc>
        <w:tc>
          <w:tcPr>
            <w:tcW w:w="4770" w:type="dxa"/>
          </w:tcPr>
          <w:p w:rsidR="008373C9" w:rsidRPr="008373C9" w:rsidRDefault="008373C9" w:rsidP="008373C9">
            <w:pPr>
              <w:outlineLvl w:val="0"/>
              <w:rPr>
                <w:rFonts w:asciiTheme="minorHAnsi" w:hAnsiTheme="minorHAnsi"/>
                <w:sz w:val="28"/>
                <w:szCs w:val="28"/>
              </w:rPr>
            </w:pPr>
            <w:r w:rsidRPr="008373C9">
              <w:rPr>
                <w:rFonts w:asciiTheme="minorHAnsi" w:hAnsiTheme="minorHAnsi"/>
                <w:sz w:val="28"/>
                <w:szCs w:val="28"/>
              </w:rPr>
              <w:t>Program Vision for Work-based Learning</w:t>
            </w:r>
          </w:p>
        </w:tc>
        <w:tc>
          <w:tcPr>
            <w:tcW w:w="4140" w:type="dxa"/>
          </w:tcPr>
          <w:p w:rsidR="008373C9" w:rsidRPr="00E379B0" w:rsidRDefault="004317B9" w:rsidP="008373C9">
            <w:pPr>
              <w:outlineLvl w:val="0"/>
              <w:rPr>
                <w:rFonts w:asciiTheme="minorHAnsi" w:hAnsiTheme="minorHAnsi"/>
              </w:rPr>
            </w:pPr>
            <w:r w:rsidRPr="00E379B0">
              <w:rPr>
                <w:rFonts w:asciiTheme="minorHAnsi" w:hAnsiTheme="minorHAnsi"/>
              </w:rPr>
              <w:t>Read-Overview of Coope</w:t>
            </w:r>
            <w:r w:rsidR="00E379B0">
              <w:rPr>
                <w:rFonts w:asciiTheme="minorHAnsi" w:hAnsiTheme="minorHAnsi"/>
              </w:rPr>
              <w:t>rative Occupational Education</w:t>
            </w:r>
            <w:r w:rsidR="00C60DBD">
              <w:rPr>
                <w:rFonts w:asciiTheme="minorHAnsi" w:hAnsiTheme="minorHAnsi"/>
              </w:rPr>
              <w:t xml:space="preserve"> and article-Powerful Work-based Learning</w:t>
            </w:r>
            <w:r w:rsidR="00E379B0">
              <w:rPr>
                <w:rFonts w:asciiTheme="minorHAnsi" w:hAnsiTheme="minorHAnsi"/>
              </w:rPr>
              <w:t>; Module 1 D</w:t>
            </w:r>
            <w:r w:rsidRPr="00E379B0">
              <w:rPr>
                <w:rFonts w:asciiTheme="minorHAnsi" w:hAnsiTheme="minorHAnsi"/>
              </w:rPr>
              <w:t>iscussion post</w:t>
            </w:r>
          </w:p>
        </w:tc>
      </w:tr>
      <w:tr w:rsidR="008373C9" w:rsidRPr="008373C9" w:rsidTr="00E379B0">
        <w:tc>
          <w:tcPr>
            <w:tcW w:w="1890" w:type="dxa"/>
          </w:tcPr>
          <w:p w:rsidR="008373C9" w:rsidRPr="008373C9" w:rsidRDefault="008373C9" w:rsidP="008373C9">
            <w:pPr>
              <w:outlineLvl w:val="0"/>
              <w:rPr>
                <w:rFonts w:asciiTheme="minorHAnsi" w:hAnsiTheme="minorHAnsi"/>
                <w:sz w:val="28"/>
                <w:szCs w:val="28"/>
              </w:rPr>
            </w:pPr>
            <w:r w:rsidRPr="008373C9">
              <w:rPr>
                <w:rFonts w:asciiTheme="minorHAnsi" w:hAnsiTheme="minorHAnsi"/>
                <w:sz w:val="28"/>
                <w:szCs w:val="28"/>
              </w:rPr>
              <w:t xml:space="preserve">                     1</w:t>
            </w:r>
            <w:r>
              <w:rPr>
                <w:rFonts w:asciiTheme="minorHAnsi" w:hAnsiTheme="minorHAnsi"/>
                <w:sz w:val="28"/>
                <w:szCs w:val="28"/>
              </w:rPr>
              <w:t>7</w:t>
            </w:r>
          </w:p>
        </w:tc>
        <w:tc>
          <w:tcPr>
            <w:tcW w:w="4770" w:type="dxa"/>
          </w:tcPr>
          <w:p w:rsidR="008373C9" w:rsidRPr="008373C9" w:rsidRDefault="002526ED" w:rsidP="008373C9">
            <w:pPr>
              <w:outlineLvl w:val="0"/>
              <w:rPr>
                <w:rFonts w:asciiTheme="minorHAnsi" w:hAnsiTheme="minorHAnsi"/>
                <w:sz w:val="28"/>
                <w:szCs w:val="28"/>
              </w:rPr>
            </w:pPr>
            <w:r w:rsidRPr="008373C9">
              <w:rPr>
                <w:rFonts w:asciiTheme="minorHAnsi" w:hAnsiTheme="minorHAnsi"/>
                <w:sz w:val="28"/>
                <w:szCs w:val="28"/>
              </w:rPr>
              <w:t>Benefits to Students, Parents, Employers, Schools, &amp; Communities</w:t>
            </w:r>
          </w:p>
        </w:tc>
        <w:tc>
          <w:tcPr>
            <w:tcW w:w="4140" w:type="dxa"/>
          </w:tcPr>
          <w:p w:rsidR="008373C9" w:rsidRPr="00E379B0" w:rsidRDefault="008373C9" w:rsidP="008373C9">
            <w:pPr>
              <w:outlineLvl w:val="0"/>
              <w:rPr>
                <w:rFonts w:asciiTheme="minorHAnsi" w:hAnsiTheme="minorHAnsi"/>
              </w:rPr>
            </w:pPr>
          </w:p>
        </w:tc>
      </w:tr>
      <w:tr w:rsidR="008373C9" w:rsidRPr="008373C9" w:rsidTr="00E379B0">
        <w:tc>
          <w:tcPr>
            <w:tcW w:w="1890" w:type="dxa"/>
          </w:tcPr>
          <w:p w:rsidR="008373C9" w:rsidRPr="008373C9" w:rsidRDefault="00E17E3E" w:rsidP="008373C9">
            <w:pPr>
              <w:outlineLvl w:val="0"/>
              <w:rPr>
                <w:rFonts w:asciiTheme="minorHAnsi" w:hAnsiTheme="minorHAnsi"/>
                <w:sz w:val="28"/>
                <w:szCs w:val="28"/>
              </w:rPr>
            </w:pPr>
            <w:r>
              <w:rPr>
                <w:rFonts w:asciiTheme="minorHAnsi" w:hAnsiTheme="minorHAnsi"/>
                <w:sz w:val="28"/>
                <w:szCs w:val="28"/>
              </w:rPr>
              <w:t xml:space="preserve">               </w:t>
            </w:r>
            <w:r w:rsidR="008373C9" w:rsidRPr="008373C9">
              <w:rPr>
                <w:rFonts w:asciiTheme="minorHAnsi" w:hAnsiTheme="minorHAnsi"/>
                <w:sz w:val="28"/>
                <w:szCs w:val="28"/>
              </w:rPr>
              <w:t xml:space="preserve">    </w:t>
            </w:r>
            <w:r w:rsidR="004B7117">
              <w:rPr>
                <w:rFonts w:asciiTheme="minorHAnsi" w:hAnsiTheme="minorHAnsi"/>
                <w:sz w:val="28"/>
                <w:szCs w:val="28"/>
              </w:rPr>
              <w:t xml:space="preserve">  22</w:t>
            </w:r>
          </w:p>
        </w:tc>
        <w:tc>
          <w:tcPr>
            <w:tcW w:w="4770" w:type="dxa"/>
          </w:tcPr>
          <w:p w:rsidR="008373C9" w:rsidRPr="008373C9" w:rsidRDefault="004B7117" w:rsidP="008373C9">
            <w:pPr>
              <w:outlineLvl w:val="0"/>
              <w:rPr>
                <w:rFonts w:asciiTheme="minorHAnsi" w:hAnsiTheme="minorHAnsi"/>
                <w:sz w:val="28"/>
                <w:szCs w:val="28"/>
              </w:rPr>
            </w:pPr>
            <w:r>
              <w:rPr>
                <w:rFonts w:asciiTheme="minorHAnsi" w:hAnsiTheme="minorHAnsi"/>
                <w:sz w:val="28"/>
                <w:szCs w:val="28"/>
              </w:rPr>
              <w:t>Partnering with Employers</w:t>
            </w:r>
          </w:p>
        </w:tc>
        <w:tc>
          <w:tcPr>
            <w:tcW w:w="4140" w:type="dxa"/>
          </w:tcPr>
          <w:p w:rsidR="008373C9" w:rsidRPr="00E379B0" w:rsidRDefault="008373C9" w:rsidP="008373C9">
            <w:pPr>
              <w:outlineLvl w:val="0"/>
              <w:rPr>
                <w:rFonts w:asciiTheme="minorHAnsi" w:hAnsiTheme="minorHAnsi"/>
              </w:rPr>
            </w:pPr>
          </w:p>
        </w:tc>
      </w:tr>
      <w:tr w:rsidR="008373C9" w:rsidRPr="008373C9" w:rsidTr="00E379B0">
        <w:tc>
          <w:tcPr>
            <w:tcW w:w="1890" w:type="dxa"/>
          </w:tcPr>
          <w:p w:rsidR="008373C9" w:rsidRPr="008373C9" w:rsidRDefault="008373C9" w:rsidP="008373C9">
            <w:pPr>
              <w:outlineLvl w:val="0"/>
              <w:rPr>
                <w:rFonts w:asciiTheme="minorHAnsi" w:hAnsiTheme="minorHAnsi"/>
                <w:sz w:val="28"/>
                <w:szCs w:val="28"/>
              </w:rPr>
            </w:pPr>
            <w:r w:rsidRPr="008373C9">
              <w:rPr>
                <w:rFonts w:asciiTheme="minorHAnsi" w:hAnsiTheme="minorHAnsi"/>
                <w:sz w:val="28"/>
                <w:szCs w:val="28"/>
              </w:rPr>
              <w:t xml:space="preserve">                   *2</w:t>
            </w:r>
            <w:r w:rsidR="004B7117">
              <w:rPr>
                <w:rFonts w:asciiTheme="minorHAnsi" w:hAnsiTheme="minorHAnsi"/>
                <w:sz w:val="28"/>
                <w:szCs w:val="28"/>
              </w:rPr>
              <w:t>4</w:t>
            </w:r>
          </w:p>
        </w:tc>
        <w:tc>
          <w:tcPr>
            <w:tcW w:w="4770" w:type="dxa"/>
          </w:tcPr>
          <w:p w:rsidR="008373C9" w:rsidRPr="008373C9" w:rsidRDefault="008373C9" w:rsidP="008373C9">
            <w:pPr>
              <w:outlineLvl w:val="0"/>
              <w:rPr>
                <w:rFonts w:asciiTheme="minorHAnsi" w:hAnsiTheme="minorHAnsi"/>
                <w:sz w:val="28"/>
                <w:szCs w:val="28"/>
              </w:rPr>
            </w:pPr>
            <w:r w:rsidRPr="008373C9">
              <w:rPr>
                <w:rFonts w:asciiTheme="minorHAnsi" w:hAnsiTheme="minorHAnsi"/>
                <w:sz w:val="28"/>
                <w:szCs w:val="28"/>
              </w:rPr>
              <w:t>Thanksgiving</w:t>
            </w:r>
          </w:p>
        </w:tc>
        <w:tc>
          <w:tcPr>
            <w:tcW w:w="4140" w:type="dxa"/>
          </w:tcPr>
          <w:p w:rsidR="008373C9" w:rsidRPr="00E379B0" w:rsidRDefault="008373C9" w:rsidP="008373C9">
            <w:pPr>
              <w:outlineLvl w:val="0"/>
              <w:rPr>
                <w:rFonts w:asciiTheme="minorHAnsi" w:hAnsiTheme="minorHAnsi"/>
              </w:rPr>
            </w:pPr>
          </w:p>
        </w:tc>
      </w:tr>
      <w:tr w:rsidR="004B7117" w:rsidRPr="008373C9" w:rsidTr="00E379B0">
        <w:tc>
          <w:tcPr>
            <w:tcW w:w="1890" w:type="dxa"/>
          </w:tcPr>
          <w:p w:rsidR="004B7117" w:rsidRPr="008373C9" w:rsidRDefault="004B7117" w:rsidP="008373C9">
            <w:pPr>
              <w:outlineLvl w:val="0"/>
              <w:rPr>
                <w:rFonts w:asciiTheme="minorHAnsi" w:hAnsiTheme="minorHAnsi"/>
                <w:sz w:val="28"/>
                <w:szCs w:val="28"/>
              </w:rPr>
            </w:pPr>
            <w:r>
              <w:rPr>
                <w:rFonts w:asciiTheme="minorHAnsi" w:hAnsiTheme="minorHAnsi"/>
                <w:sz w:val="28"/>
                <w:szCs w:val="28"/>
              </w:rPr>
              <w:t xml:space="preserve">                     29</w:t>
            </w:r>
          </w:p>
        </w:tc>
        <w:tc>
          <w:tcPr>
            <w:tcW w:w="4770" w:type="dxa"/>
          </w:tcPr>
          <w:p w:rsidR="004B7117" w:rsidRPr="008373C9" w:rsidRDefault="004B7117" w:rsidP="008373C9">
            <w:pPr>
              <w:outlineLvl w:val="0"/>
              <w:rPr>
                <w:rFonts w:asciiTheme="minorHAnsi" w:hAnsiTheme="minorHAnsi"/>
                <w:sz w:val="28"/>
                <w:szCs w:val="28"/>
              </w:rPr>
            </w:pPr>
            <w:r>
              <w:rPr>
                <w:rFonts w:asciiTheme="minorHAnsi" w:hAnsiTheme="minorHAnsi"/>
                <w:sz w:val="28"/>
                <w:szCs w:val="28"/>
              </w:rPr>
              <w:t>Responsibilities of Coordinator</w:t>
            </w:r>
          </w:p>
        </w:tc>
        <w:tc>
          <w:tcPr>
            <w:tcW w:w="4140" w:type="dxa"/>
          </w:tcPr>
          <w:p w:rsidR="004B7117" w:rsidRPr="00E379B0" w:rsidRDefault="004B7117" w:rsidP="008373C9">
            <w:pPr>
              <w:outlineLvl w:val="0"/>
              <w:rPr>
                <w:rFonts w:asciiTheme="minorHAnsi" w:hAnsiTheme="minorHAnsi"/>
              </w:rPr>
            </w:pPr>
            <w:r>
              <w:rPr>
                <w:rFonts w:asciiTheme="minorHAnsi" w:hAnsiTheme="minorHAnsi"/>
              </w:rPr>
              <w:t>Module 2 Discussion post</w:t>
            </w:r>
            <w:r w:rsidR="00BE742E">
              <w:rPr>
                <w:rFonts w:asciiTheme="minorHAnsi" w:hAnsiTheme="minorHAnsi"/>
              </w:rPr>
              <w:t>; Rationale due</w:t>
            </w:r>
          </w:p>
        </w:tc>
      </w:tr>
      <w:tr w:rsidR="004B7117" w:rsidRPr="008373C9" w:rsidTr="00E379B0">
        <w:tc>
          <w:tcPr>
            <w:tcW w:w="1890" w:type="dxa"/>
          </w:tcPr>
          <w:p w:rsidR="004B7117" w:rsidRPr="008373C9" w:rsidRDefault="004B7117" w:rsidP="004B7117">
            <w:pPr>
              <w:outlineLvl w:val="0"/>
              <w:rPr>
                <w:rFonts w:asciiTheme="minorHAnsi" w:hAnsiTheme="minorHAnsi"/>
                <w:sz w:val="28"/>
                <w:szCs w:val="28"/>
              </w:rPr>
            </w:pPr>
            <w:r>
              <w:rPr>
                <w:rFonts w:asciiTheme="minorHAnsi" w:hAnsiTheme="minorHAnsi"/>
                <w:sz w:val="28"/>
                <w:szCs w:val="28"/>
              </w:rPr>
              <w:t>December * 1</w:t>
            </w:r>
          </w:p>
        </w:tc>
        <w:tc>
          <w:tcPr>
            <w:tcW w:w="4770" w:type="dxa"/>
          </w:tcPr>
          <w:p w:rsidR="004B7117" w:rsidRPr="008373C9" w:rsidRDefault="004B7117" w:rsidP="004B7117">
            <w:pPr>
              <w:outlineLvl w:val="0"/>
              <w:rPr>
                <w:rFonts w:asciiTheme="minorHAnsi" w:hAnsiTheme="minorHAnsi"/>
                <w:sz w:val="28"/>
                <w:szCs w:val="28"/>
              </w:rPr>
            </w:pPr>
            <w:r>
              <w:rPr>
                <w:rFonts w:asciiTheme="minorHAnsi" w:hAnsiTheme="minorHAnsi"/>
                <w:sz w:val="28"/>
                <w:szCs w:val="28"/>
              </w:rPr>
              <w:t>Focus on Health Science</w:t>
            </w:r>
          </w:p>
        </w:tc>
        <w:tc>
          <w:tcPr>
            <w:tcW w:w="4140" w:type="dxa"/>
          </w:tcPr>
          <w:p w:rsidR="004B7117" w:rsidRPr="00E379B0" w:rsidRDefault="00BE742E" w:rsidP="004B7117">
            <w:pPr>
              <w:outlineLvl w:val="0"/>
              <w:rPr>
                <w:rFonts w:asciiTheme="minorHAnsi" w:hAnsiTheme="minorHAnsi"/>
              </w:rPr>
            </w:pPr>
            <w:r>
              <w:rPr>
                <w:rFonts w:asciiTheme="minorHAnsi" w:hAnsiTheme="minorHAnsi"/>
              </w:rPr>
              <w:t>Concept map due 12/2</w:t>
            </w:r>
            <w:bookmarkStart w:id="2" w:name="_GoBack"/>
            <w:bookmarkEnd w:id="2"/>
          </w:p>
        </w:tc>
      </w:tr>
      <w:tr w:rsidR="004B7117" w:rsidRPr="008373C9" w:rsidTr="00E379B0">
        <w:tc>
          <w:tcPr>
            <w:tcW w:w="1890" w:type="dxa"/>
          </w:tcPr>
          <w:p w:rsidR="004B7117" w:rsidRPr="008373C9" w:rsidRDefault="004B7117" w:rsidP="004B7117">
            <w:pPr>
              <w:outlineLvl w:val="0"/>
              <w:rPr>
                <w:rFonts w:asciiTheme="minorHAnsi" w:hAnsiTheme="minorHAnsi"/>
                <w:sz w:val="28"/>
                <w:szCs w:val="28"/>
              </w:rPr>
            </w:pPr>
            <w:r w:rsidRPr="008373C9">
              <w:rPr>
                <w:rFonts w:asciiTheme="minorHAnsi" w:hAnsiTheme="minorHAnsi"/>
                <w:sz w:val="28"/>
                <w:szCs w:val="28"/>
              </w:rPr>
              <w:t xml:space="preserve">                       </w:t>
            </w:r>
            <w:r>
              <w:rPr>
                <w:rFonts w:asciiTheme="minorHAnsi" w:hAnsiTheme="minorHAnsi"/>
                <w:sz w:val="28"/>
                <w:szCs w:val="28"/>
              </w:rPr>
              <w:t>6</w:t>
            </w:r>
          </w:p>
        </w:tc>
        <w:tc>
          <w:tcPr>
            <w:tcW w:w="4770" w:type="dxa"/>
          </w:tcPr>
          <w:p w:rsidR="004B7117" w:rsidRDefault="004B7117" w:rsidP="007F12B0">
            <w:pPr>
              <w:outlineLvl w:val="0"/>
              <w:rPr>
                <w:rFonts w:asciiTheme="minorHAnsi" w:hAnsiTheme="minorHAnsi"/>
                <w:sz w:val="28"/>
                <w:szCs w:val="28"/>
              </w:rPr>
            </w:pPr>
            <w:r>
              <w:rPr>
                <w:rFonts w:asciiTheme="minorHAnsi" w:hAnsiTheme="minorHAnsi"/>
                <w:sz w:val="28"/>
                <w:szCs w:val="28"/>
              </w:rPr>
              <w:t xml:space="preserve">Focus on </w:t>
            </w:r>
            <w:r w:rsidR="007F12B0">
              <w:rPr>
                <w:rFonts w:asciiTheme="minorHAnsi" w:hAnsiTheme="minorHAnsi"/>
                <w:sz w:val="28"/>
                <w:szCs w:val="28"/>
              </w:rPr>
              <w:t xml:space="preserve">Child Services – guest speaker, </w:t>
            </w:r>
          </w:p>
          <w:p w:rsidR="007F12B0" w:rsidRPr="008373C9" w:rsidRDefault="007F12B0" w:rsidP="007F12B0">
            <w:pPr>
              <w:outlineLvl w:val="0"/>
              <w:rPr>
                <w:rFonts w:asciiTheme="minorHAnsi" w:hAnsiTheme="minorHAnsi"/>
                <w:sz w:val="28"/>
                <w:szCs w:val="28"/>
              </w:rPr>
            </w:pPr>
            <w:r>
              <w:rPr>
                <w:rFonts w:asciiTheme="minorHAnsi" w:hAnsiTheme="minorHAnsi"/>
                <w:sz w:val="28"/>
                <w:szCs w:val="28"/>
              </w:rPr>
              <w:t>RealityWorks</w:t>
            </w:r>
          </w:p>
        </w:tc>
        <w:tc>
          <w:tcPr>
            <w:tcW w:w="4140" w:type="dxa"/>
          </w:tcPr>
          <w:p w:rsidR="004B7117" w:rsidRPr="00E379B0" w:rsidRDefault="004B7117" w:rsidP="004B7117">
            <w:pPr>
              <w:outlineLvl w:val="0"/>
              <w:rPr>
                <w:rFonts w:asciiTheme="minorHAnsi" w:hAnsiTheme="minorHAnsi"/>
              </w:rPr>
            </w:pPr>
          </w:p>
        </w:tc>
      </w:tr>
      <w:tr w:rsidR="004B7117" w:rsidRPr="008373C9" w:rsidTr="00E379B0">
        <w:tc>
          <w:tcPr>
            <w:tcW w:w="1890" w:type="dxa"/>
          </w:tcPr>
          <w:p w:rsidR="004B7117" w:rsidRPr="008373C9" w:rsidRDefault="004B7117" w:rsidP="004B7117">
            <w:pPr>
              <w:outlineLvl w:val="0"/>
              <w:rPr>
                <w:rFonts w:asciiTheme="minorHAnsi" w:hAnsiTheme="minorHAnsi"/>
                <w:sz w:val="28"/>
                <w:szCs w:val="28"/>
              </w:rPr>
            </w:pPr>
            <w:r w:rsidRPr="008373C9">
              <w:rPr>
                <w:rFonts w:asciiTheme="minorHAnsi" w:hAnsiTheme="minorHAnsi"/>
                <w:sz w:val="28"/>
                <w:szCs w:val="28"/>
              </w:rPr>
              <w:t xml:space="preserve">                     </w:t>
            </w:r>
            <w:r>
              <w:rPr>
                <w:rFonts w:asciiTheme="minorHAnsi" w:hAnsiTheme="minorHAnsi"/>
                <w:sz w:val="28"/>
                <w:szCs w:val="28"/>
              </w:rPr>
              <w:t xml:space="preserve">  8</w:t>
            </w:r>
          </w:p>
        </w:tc>
        <w:tc>
          <w:tcPr>
            <w:tcW w:w="4770" w:type="dxa"/>
          </w:tcPr>
          <w:p w:rsidR="004B7117" w:rsidRPr="008373C9" w:rsidRDefault="007F12B0" w:rsidP="004B7117">
            <w:pPr>
              <w:outlineLvl w:val="0"/>
              <w:rPr>
                <w:rFonts w:asciiTheme="minorHAnsi" w:hAnsiTheme="minorHAnsi"/>
                <w:sz w:val="28"/>
                <w:szCs w:val="28"/>
              </w:rPr>
            </w:pPr>
            <w:r>
              <w:rPr>
                <w:rFonts w:asciiTheme="minorHAnsi" w:hAnsiTheme="minorHAnsi"/>
                <w:sz w:val="28"/>
                <w:szCs w:val="28"/>
              </w:rPr>
              <w:t>Focus on Food Services – guest speaker, Alex Newmann, WRA</w:t>
            </w:r>
            <w:r w:rsidR="00595593">
              <w:rPr>
                <w:rFonts w:asciiTheme="minorHAnsi" w:hAnsiTheme="minorHAnsi"/>
                <w:sz w:val="28"/>
                <w:szCs w:val="28"/>
              </w:rPr>
              <w:t>EA</w:t>
            </w:r>
            <w:r>
              <w:rPr>
                <w:rFonts w:asciiTheme="minorHAnsi" w:hAnsiTheme="minorHAnsi"/>
                <w:sz w:val="28"/>
                <w:szCs w:val="28"/>
              </w:rPr>
              <w:t>/Prostart</w:t>
            </w:r>
          </w:p>
        </w:tc>
        <w:tc>
          <w:tcPr>
            <w:tcW w:w="4140" w:type="dxa"/>
          </w:tcPr>
          <w:p w:rsidR="004B7117" w:rsidRPr="00E379B0" w:rsidRDefault="004B7117" w:rsidP="004B7117">
            <w:pPr>
              <w:outlineLvl w:val="0"/>
              <w:rPr>
                <w:rFonts w:asciiTheme="minorHAnsi" w:hAnsiTheme="minorHAnsi"/>
              </w:rPr>
            </w:pPr>
          </w:p>
        </w:tc>
      </w:tr>
      <w:tr w:rsidR="004B7117" w:rsidRPr="008373C9" w:rsidTr="00E379B0">
        <w:tc>
          <w:tcPr>
            <w:tcW w:w="1890" w:type="dxa"/>
          </w:tcPr>
          <w:p w:rsidR="004B7117" w:rsidRPr="008373C9" w:rsidRDefault="004B7117" w:rsidP="004B7117">
            <w:pPr>
              <w:outlineLvl w:val="0"/>
              <w:rPr>
                <w:rFonts w:asciiTheme="minorHAnsi" w:hAnsiTheme="minorHAnsi"/>
                <w:sz w:val="28"/>
                <w:szCs w:val="28"/>
              </w:rPr>
            </w:pPr>
            <w:r w:rsidRPr="008373C9">
              <w:rPr>
                <w:rFonts w:asciiTheme="minorHAnsi" w:hAnsiTheme="minorHAnsi"/>
                <w:sz w:val="28"/>
                <w:szCs w:val="28"/>
              </w:rPr>
              <w:t xml:space="preserve">                     1</w:t>
            </w:r>
            <w:r>
              <w:rPr>
                <w:rFonts w:asciiTheme="minorHAnsi" w:hAnsiTheme="minorHAnsi"/>
                <w:sz w:val="28"/>
                <w:szCs w:val="28"/>
              </w:rPr>
              <w:t>3</w:t>
            </w:r>
          </w:p>
        </w:tc>
        <w:tc>
          <w:tcPr>
            <w:tcW w:w="4770" w:type="dxa"/>
          </w:tcPr>
          <w:p w:rsidR="004B7117" w:rsidRPr="008373C9" w:rsidRDefault="004B7117" w:rsidP="004B7117">
            <w:pPr>
              <w:outlineLvl w:val="0"/>
              <w:rPr>
                <w:rFonts w:asciiTheme="minorHAnsi" w:hAnsiTheme="minorHAnsi"/>
                <w:sz w:val="28"/>
                <w:szCs w:val="28"/>
              </w:rPr>
            </w:pPr>
            <w:r>
              <w:rPr>
                <w:rFonts w:asciiTheme="minorHAnsi" w:hAnsiTheme="minorHAnsi"/>
                <w:sz w:val="28"/>
                <w:szCs w:val="28"/>
              </w:rPr>
              <w:t>Integration of CTSOs</w:t>
            </w:r>
          </w:p>
        </w:tc>
        <w:tc>
          <w:tcPr>
            <w:tcW w:w="4140" w:type="dxa"/>
          </w:tcPr>
          <w:p w:rsidR="004B7117" w:rsidRDefault="004B7117" w:rsidP="004B7117">
            <w:pPr>
              <w:outlineLvl w:val="0"/>
              <w:rPr>
                <w:rFonts w:asciiTheme="minorHAnsi" w:hAnsiTheme="minorHAnsi"/>
              </w:rPr>
            </w:pPr>
            <w:r>
              <w:rPr>
                <w:rFonts w:asciiTheme="minorHAnsi" w:hAnsiTheme="minorHAnsi"/>
              </w:rPr>
              <w:t>Module 3 Discussion post</w:t>
            </w:r>
          </w:p>
          <w:p w:rsidR="004B7117" w:rsidRPr="00E379B0" w:rsidRDefault="004B7117" w:rsidP="004B7117">
            <w:pPr>
              <w:outlineLvl w:val="0"/>
              <w:rPr>
                <w:rFonts w:asciiTheme="minorHAnsi" w:hAnsiTheme="minorHAnsi"/>
              </w:rPr>
            </w:pPr>
            <w:r w:rsidRPr="00E379B0">
              <w:rPr>
                <w:rFonts w:asciiTheme="minorHAnsi" w:hAnsiTheme="minorHAnsi"/>
              </w:rPr>
              <w:t>Article-Student Organization Integration: Initiatives for Positive Youth Development</w:t>
            </w:r>
          </w:p>
        </w:tc>
      </w:tr>
      <w:tr w:rsidR="004B7117" w:rsidRPr="008373C9" w:rsidTr="00E379B0">
        <w:tc>
          <w:tcPr>
            <w:tcW w:w="1890" w:type="dxa"/>
          </w:tcPr>
          <w:p w:rsidR="004B7117" w:rsidRPr="008373C9" w:rsidRDefault="004B7117" w:rsidP="004B7117">
            <w:pPr>
              <w:outlineLvl w:val="0"/>
              <w:rPr>
                <w:rFonts w:asciiTheme="minorHAnsi" w:hAnsiTheme="minorHAnsi"/>
                <w:sz w:val="28"/>
                <w:szCs w:val="28"/>
              </w:rPr>
            </w:pPr>
            <w:r w:rsidRPr="008373C9">
              <w:rPr>
                <w:rFonts w:asciiTheme="minorHAnsi" w:hAnsiTheme="minorHAnsi"/>
                <w:sz w:val="28"/>
                <w:szCs w:val="28"/>
              </w:rPr>
              <w:t xml:space="preserve">                    </w:t>
            </w:r>
            <w:r>
              <w:rPr>
                <w:rFonts w:asciiTheme="minorHAnsi" w:hAnsiTheme="minorHAnsi"/>
                <w:sz w:val="28"/>
                <w:szCs w:val="28"/>
              </w:rPr>
              <w:t xml:space="preserve"> 15</w:t>
            </w:r>
          </w:p>
        </w:tc>
        <w:tc>
          <w:tcPr>
            <w:tcW w:w="4770" w:type="dxa"/>
          </w:tcPr>
          <w:p w:rsidR="004B7117" w:rsidRPr="008373C9" w:rsidRDefault="004B7117" w:rsidP="004B7117">
            <w:pPr>
              <w:outlineLvl w:val="0"/>
              <w:rPr>
                <w:rFonts w:asciiTheme="minorHAnsi" w:hAnsiTheme="minorHAnsi"/>
                <w:sz w:val="28"/>
                <w:szCs w:val="28"/>
              </w:rPr>
            </w:pPr>
            <w:r>
              <w:rPr>
                <w:rFonts w:asciiTheme="minorHAnsi" w:hAnsiTheme="minorHAnsi"/>
                <w:sz w:val="28"/>
                <w:szCs w:val="28"/>
              </w:rPr>
              <w:t>Effective Advising</w:t>
            </w:r>
          </w:p>
        </w:tc>
        <w:tc>
          <w:tcPr>
            <w:tcW w:w="4140" w:type="dxa"/>
          </w:tcPr>
          <w:p w:rsidR="004B7117" w:rsidRPr="00E379B0" w:rsidRDefault="004B7117" w:rsidP="004B7117">
            <w:pPr>
              <w:outlineLvl w:val="0"/>
              <w:rPr>
                <w:rFonts w:asciiTheme="minorHAnsi" w:hAnsiTheme="minorHAnsi"/>
              </w:rPr>
            </w:pPr>
            <w:r w:rsidRPr="00E379B0">
              <w:rPr>
                <w:rFonts w:asciiTheme="minorHAnsi" w:hAnsiTheme="minorHAnsi"/>
              </w:rPr>
              <w:t>Article-Perceptions of FCCLA as Reported by Advising and Non-Advising FCS Teachers; Lesson Plans due</w:t>
            </w:r>
          </w:p>
        </w:tc>
      </w:tr>
      <w:tr w:rsidR="004B7117" w:rsidRPr="008373C9" w:rsidTr="00E379B0">
        <w:tc>
          <w:tcPr>
            <w:tcW w:w="1890" w:type="dxa"/>
          </w:tcPr>
          <w:p w:rsidR="004B7117" w:rsidRPr="008373C9" w:rsidRDefault="00AE5AC5" w:rsidP="004B7117">
            <w:pPr>
              <w:outlineLvl w:val="0"/>
              <w:rPr>
                <w:rFonts w:asciiTheme="minorHAnsi" w:hAnsiTheme="minorHAnsi"/>
                <w:sz w:val="28"/>
                <w:szCs w:val="28"/>
              </w:rPr>
            </w:pPr>
            <w:r>
              <w:rPr>
                <w:rFonts w:asciiTheme="minorHAnsi" w:hAnsiTheme="minorHAnsi"/>
                <w:sz w:val="28"/>
                <w:szCs w:val="28"/>
              </w:rPr>
              <w:t>Wed. 12/21</w:t>
            </w:r>
          </w:p>
        </w:tc>
        <w:tc>
          <w:tcPr>
            <w:tcW w:w="4770" w:type="dxa"/>
          </w:tcPr>
          <w:p w:rsidR="004B7117" w:rsidRPr="008373C9" w:rsidRDefault="004B7117" w:rsidP="00AE5AC5">
            <w:pPr>
              <w:outlineLvl w:val="0"/>
              <w:rPr>
                <w:rFonts w:asciiTheme="minorHAnsi" w:hAnsiTheme="minorHAnsi"/>
                <w:sz w:val="28"/>
                <w:szCs w:val="28"/>
              </w:rPr>
            </w:pPr>
            <w:r w:rsidRPr="008373C9">
              <w:rPr>
                <w:rFonts w:asciiTheme="minorHAnsi" w:hAnsiTheme="minorHAnsi"/>
                <w:sz w:val="28"/>
                <w:szCs w:val="28"/>
              </w:rPr>
              <w:t xml:space="preserve">Final  </w:t>
            </w:r>
            <w:r w:rsidR="00AE5AC5">
              <w:rPr>
                <w:rFonts w:asciiTheme="minorHAnsi" w:hAnsiTheme="minorHAnsi"/>
                <w:sz w:val="28"/>
                <w:szCs w:val="28"/>
              </w:rPr>
              <w:t>12:30-2:30 pm</w:t>
            </w:r>
          </w:p>
        </w:tc>
        <w:tc>
          <w:tcPr>
            <w:tcW w:w="4140" w:type="dxa"/>
          </w:tcPr>
          <w:p w:rsidR="004B7117" w:rsidRPr="00E379B0" w:rsidRDefault="004B7117" w:rsidP="004B7117">
            <w:pPr>
              <w:outlineLvl w:val="0"/>
              <w:rPr>
                <w:rFonts w:asciiTheme="minorHAnsi" w:hAnsiTheme="minorHAnsi"/>
              </w:rPr>
            </w:pPr>
          </w:p>
        </w:tc>
      </w:tr>
      <w:tr w:rsidR="004B7117" w:rsidRPr="008373C9" w:rsidTr="00E379B0">
        <w:tc>
          <w:tcPr>
            <w:tcW w:w="1890" w:type="dxa"/>
          </w:tcPr>
          <w:p w:rsidR="004B7117" w:rsidRPr="008373C9" w:rsidRDefault="004B7117" w:rsidP="004B7117">
            <w:pPr>
              <w:outlineLvl w:val="0"/>
              <w:rPr>
                <w:rFonts w:asciiTheme="minorHAnsi" w:hAnsiTheme="minorHAnsi"/>
                <w:sz w:val="28"/>
                <w:szCs w:val="28"/>
              </w:rPr>
            </w:pPr>
          </w:p>
        </w:tc>
        <w:tc>
          <w:tcPr>
            <w:tcW w:w="4770" w:type="dxa"/>
          </w:tcPr>
          <w:p w:rsidR="004B7117" w:rsidRPr="008373C9" w:rsidRDefault="004B7117" w:rsidP="004B7117">
            <w:pPr>
              <w:outlineLvl w:val="0"/>
              <w:rPr>
                <w:rFonts w:asciiTheme="minorHAnsi" w:hAnsiTheme="minorHAnsi"/>
                <w:sz w:val="28"/>
                <w:szCs w:val="28"/>
              </w:rPr>
            </w:pPr>
          </w:p>
        </w:tc>
        <w:tc>
          <w:tcPr>
            <w:tcW w:w="4140" w:type="dxa"/>
          </w:tcPr>
          <w:p w:rsidR="004B7117" w:rsidRPr="00E379B0" w:rsidRDefault="004B7117" w:rsidP="004B7117">
            <w:pPr>
              <w:outlineLvl w:val="0"/>
              <w:rPr>
                <w:rFonts w:asciiTheme="minorHAnsi" w:hAnsiTheme="minorHAnsi"/>
              </w:rPr>
            </w:pPr>
          </w:p>
        </w:tc>
      </w:tr>
      <w:tr w:rsidR="004B7117" w:rsidRPr="008373C9" w:rsidTr="00E379B0">
        <w:tc>
          <w:tcPr>
            <w:tcW w:w="1890" w:type="dxa"/>
          </w:tcPr>
          <w:p w:rsidR="004B7117" w:rsidRPr="008373C9" w:rsidRDefault="004B7117" w:rsidP="004B7117">
            <w:pPr>
              <w:outlineLvl w:val="0"/>
              <w:rPr>
                <w:rFonts w:asciiTheme="minorHAnsi" w:hAnsiTheme="minorHAnsi"/>
                <w:sz w:val="28"/>
                <w:szCs w:val="28"/>
              </w:rPr>
            </w:pPr>
          </w:p>
        </w:tc>
        <w:tc>
          <w:tcPr>
            <w:tcW w:w="4770" w:type="dxa"/>
          </w:tcPr>
          <w:p w:rsidR="004B7117" w:rsidRPr="008373C9" w:rsidRDefault="004B7117" w:rsidP="004B7117">
            <w:pPr>
              <w:outlineLvl w:val="0"/>
              <w:rPr>
                <w:rFonts w:asciiTheme="minorHAnsi" w:hAnsiTheme="minorHAnsi"/>
                <w:sz w:val="28"/>
                <w:szCs w:val="28"/>
              </w:rPr>
            </w:pPr>
          </w:p>
        </w:tc>
        <w:tc>
          <w:tcPr>
            <w:tcW w:w="4140" w:type="dxa"/>
          </w:tcPr>
          <w:p w:rsidR="004B7117" w:rsidRPr="00E379B0" w:rsidRDefault="004B7117" w:rsidP="004B7117">
            <w:pPr>
              <w:outlineLvl w:val="0"/>
              <w:rPr>
                <w:rFonts w:asciiTheme="minorHAnsi" w:hAnsiTheme="minorHAnsi"/>
              </w:rPr>
            </w:pPr>
          </w:p>
        </w:tc>
      </w:tr>
    </w:tbl>
    <w:p w:rsidR="008373C9" w:rsidRDefault="008373C9" w:rsidP="008373C9">
      <w:pPr>
        <w:ind w:left="1080"/>
        <w:contextualSpacing/>
        <w:outlineLvl w:val="0"/>
        <w:rPr>
          <w:rFonts w:eastAsia="Times New Roman"/>
          <w:b/>
          <w:lang w:eastAsia="en-US"/>
        </w:rPr>
      </w:pPr>
    </w:p>
    <w:p w:rsidR="00E878FC" w:rsidRDefault="008373C9" w:rsidP="008373C9">
      <w:pPr>
        <w:ind w:left="1080"/>
        <w:contextualSpacing/>
        <w:outlineLvl w:val="0"/>
        <w:rPr>
          <w:rFonts w:eastAsia="Times New Roman"/>
          <w:b/>
          <w:lang w:eastAsia="en-US"/>
        </w:rPr>
      </w:pPr>
      <w:r w:rsidRPr="008373C9">
        <w:rPr>
          <w:rFonts w:eastAsia="Times New Roman"/>
          <w:b/>
          <w:lang w:eastAsia="en-US"/>
        </w:rPr>
        <w:t>Note:  Class does NOT meet face to face on days marked with *</w:t>
      </w:r>
      <w:r w:rsidR="00E878FC">
        <w:rPr>
          <w:rFonts w:eastAsia="Times New Roman"/>
          <w:b/>
          <w:lang w:eastAsia="en-US"/>
        </w:rPr>
        <w:t xml:space="preserve">; coursework will be  </w:t>
      </w:r>
    </w:p>
    <w:p w:rsidR="008373C9" w:rsidRPr="008373C9" w:rsidRDefault="00E878FC" w:rsidP="008373C9">
      <w:pPr>
        <w:ind w:left="1080"/>
        <w:contextualSpacing/>
        <w:outlineLvl w:val="0"/>
        <w:rPr>
          <w:rFonts w:eastAsia="Times New Roman"/>
          <w:b/>
          <w:lang w:eastAsia="en-US"/>
        </w:rPr>
      </w:pPr>
      <w:r>
        <w:rPr>
          <w:rFonts w:eastAsia="Times New Roman"/>
          <w:b/>
          <w:lang w:eastAsia="en-US"/>
        </w:rPr>
        <w:t xml:space="preserve">              completed on-line or off-site for these dates</w:t>
      </w:r>
    </w:p>
    <w:p w:rsidR="008373C9" w:rsidRPr="00782041" w:rsidRDefault="008373C9" w:rsidP="00367B3B">
      <w:pPr>
        <w:outlineLvl w:val="0"/>
        <w:rPr>
          <w:rFonts w:asciiTheme="minorHAnsi" w:hAnsiTheme="minorHAnsi"/>
          <w:b/>
        </w:rPr>
      </w:pPr>
    </w:p>
    <w:sectPr w:rsidR="008373C9" w:rsidRPr="00782041" w:rsidSect="000028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8C6" w:rsidRDefault="003F08C6" w:rsidP="006A3ECC">
      <w:r>
        <w:separator/>
      </w:r>
    </w:p>
  </w:endnote>
  <w:endnote w:type="continuationSeparator" w:id="0">
    <w:p w:rsidR="003F08C6" w:rsidRDefault="003F08C6" w:rsidP="006A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8C6" w:rsidRDefault="003F08C6" w:rsidP="006A3ECC">
      <w:r>
        <w:separator/>
      </w:r>
    </w:p>
  </w:footnote>
  <w:footnote w:type="continuationSeparator" w:id="0">
    <w:p w:rsidR="003F08C6" w:rsidRDefault="003F08C6" w:rsidP="006A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6EA5"/>
    <w:multiLevelType w:val="hybridMultilevel"/>
    <w:tmpl w:val="E9F02D9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B81CFA"/>
    <w:multiLevelType w:val="hybridMultilevel"/>
    <w:tmpl w:val="D3CCDC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53B0792"/>
    <w:multiLevelType w:val="hybridMultilevel"/>
    <w:tmpl w:val="55447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4C7C64"/>
    <w:multiLevelType w:val="hybridMultilevel"/>
    <w:tmpl w:val="187C9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EB74A9"/>
    <w:multiLevelType w:val="hybridMultilevel"/>
    <w:tmpl w:val="64B00EB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7156959"/>
    <w:multiLevelType w:val="hybridMultilevel"/>
    <w:tmpl w:val="B5366048"/>
    <w:lvl w:ilvl="0" w:tplc="E3780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0C3FF2"/>
    <w:multiLevelType w:val="multilevel"/>
    <w:tmpl w:val="E7FA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8E4670"/>
    <w:multiLevelType w:val="multilevel"/>
    <w:tmpl w:val="DBE43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B61428"/>
    <w:multiLevelType w:val="hybridMultilevel"/>
    <w:tmpl w:val="F392C1C4"/>
    <w:lvl w:ilvl="0" w:tplc="BE1269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F586052"/>
    <w:multiLevelType w:val="hybridMultilevel"/>
    <w:tmpl w:val="DD36E6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42036D6"/>
    <w:multiLevelType w:val="hybridMultilevel"/>
    <w:tmpl w:val="EC8C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927DC"/>
    <w:multiLevelType w:val="hybridMultilevel"/>
    <w:tmpl w:val="A624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9"/>
  </w:num>
  <w:num w:numId="5">
    <w:abstractNumId w:val="4"/>
  </w:num>
  <w:num w:numId="6">
    <w:abstractNumId w:val="7"/>
  </w:num>
  <w:num w:numId="7">
    <w:abstractNumId w:val="10"/>
  </w:num>
  <w:num w:numId="8">
    <w:abstractNumId w:val="5"/>
  </w:num>
  <w:num w:numId="9">
    <w:abstractNumId w:val="11"/>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AD"/>
    <w:rsid w:val="000028D7"/>
    <w:rsid w:val="0000414C"/>
    <w:rsid w:val="000051A6"/>
    <w:rsid w:val="000271EE"/>
    <w:rsid w:val="00042C92"/>
    <w:rsid w:val="00046C84"/>
    <w:rsid w:val="0008103D"/>
    <w:rsid w:val="00095E19"/>
    <w:rsid w:val="000C2A5B"/>
    <w:rsid w:val="000C57ED"/>
    <w:rsid w:val="000D0D2A"/>
    <w:rsid w:val="00123FAC"/>
    <w:rsid w:val="00124C2C"/>
    <w:rsid w:val="00153534"/>
    <w:rsid w:val="001A1068"/>
    <w:rsid w:val="001B5BAD"/>
    <w:rsid w:val="001E23EC"/>
    <w:rsid w:val="0020318E"/>
    <w:rsid w:val="00215A4F"/>
    <w:rsid w:val="002526ED"/>
    <w:rsid w:val="00266820"/>
    <w:rsid w:val="002B7DAB"/>
    <w:rsid w:val="002D5CED"/>
    <w:rsid w:val="002F6B77"/>
    <w:rsid w:val="00301B22"/>
    <w:rsid w:val="00317DB6"/>
    <w:rsid w:val="0032430C"/>
    <w:rsid w:val="00346016"/>
    <w:rsid w:val="00367B3B"/>
    <w:rsid w:val="00383CBE"/>
    <w:rsid w:val="003B4C51"/>
    <w:rsid w:val="003C56A8"/>
    <w:rsid w:val="003D5F3A"/>
    <w:rsid w:val="003E277F"/>
    <w:rsid w:val="003E358B"/>
    <w:rsid w:val="003F08C6"/>
    <w:rsid w:val="00414061"/>
    <w:rsid w:val="00417430"/>
    <w:rsid w:val="004242F3"/>
    <w:rsid w:val="004317B9"/>
    <w:rsid w:val="004362B3"/>
    <w:rsid w:val="00494CD1"/>
    <w:rsid w:val="004A4C9D"/>
    <w:rsid w:val="004B7117"/>
    <w:rsid w:val="004E07E5"/>
    <w:rsid w:val="00521700"/>
    <w:rsid w:val="00531580"/>
    <w:rsid w:val="00557C1F"/>
    <w:rsid w:val="0057448F"/>
    <w:rsid w:val="00580F49"/>
    <w:rsid w:val="00595593"/>
    <w:rsid w:val="005A2606"/>
    <w:rsid w:val="005B4216"/>
    <w:rsid w:val="005E061A"/>
    <w:rsid w:val="005E0C25"/>
    <w:rsid w:val="005E4677"/>
    <w:rsid w:val="00602567"/>
    <w:rsid w:val="0062537A"/>
    <w:rsid w:val="006324FD"/>
    <w:rsid w:val="00644B6A"/>
    <w:rsid w:val="00646F0F"/>
    <w:rsid w:val="006A3ECC"/>
    <w:rsid w:val="006B7ACA"/>
    <w:rsid w:val="006C352C"/>
    <w:rsid w:val="006D2B59"/>
    <w:rsid w:val="006F6DB5"/>
    <w:rsid w:val="00712CE6"/>
    <w:rsid w:val="00714A6D"/>
    <w:rsid w:val="00782041"/>
    <w:rsid w:val="007D6382"/>
    <w:rsid w:val="007F12B0"/>
    <w:rsid w:val="00801BAE"/>
    <w:rsid w:val="00805BFC"/>
    <w:rsid w:val="0081438E"/>
    <w:rsid w:val="008373C9"/>
    <w:rsid w:val="00837537"/>
    <w:rsid w:val="00840703"/>
    <w:rsid w:val="00842D61"/>
    <w:rsid w:val="00856B66"/>
    <w:rsid w:val="008C2A0E"/>
    <w:rsid w:val="008D2E41"/>
    <w:rsid w:val="008E4238"/>
    <w:rsid w:val="008F48CC"/>
    <w:rsid w:val="009115A7"/>
    <w:rsid w:val="00916097"/>
    <w:rsid w:val="009444ED"/>
    <w:rsid w:val="00955A39"/>
    <w:rsid w:val="0098045D"/>
    <w:rsid w:val="00980E30"/>
    <w:rsid w:val="009B14C6"/>
    <w:rsid w:val="009C5A07"/>
    <w:rsid w:val="009C5B9A"/>
    <w:rsid w:val="009E5DA9"/>
    <w:rsid w:val="00A204C4"/>
    <w:rsid w:val="00A47E1D"/>
    <w:rsid w:val="00A50E19"/>
    <w:rsid w:val="00A6715A"/>
    <w:rsid w:val="00A86731"/>
    <w:rsid w:val="00AC38C4"/>
    <w:rsid w:val="00AE5AC5"/>
    <w:rsid w:val="00B07494"/>
    <w:rsid w:val="00B32162"/>
    <w:rsid w:val="00B41438"/>
    <w:rsid w:val="00B41572"/>
    <w:rsid w:val="00B5333D"/>
    <w:rsid w:val="00B64B4D"/>
    <w:rsid w:val="00B960A2"/>
    <w:rsid w:val="00BB135F"/>
    <w:rsid w:val="00BB3EF1"/>
    <w:rsid w:val="00BE700B"/>
    <w:rsid w:val="00BE742E"/>
    <w:rsid w:val="00C12F93"/>
    <w:rsid w:val="00C33A2A"/>
    <w:rsid w:val="00C546DF"/>
    <w:rsid w:val="00C60DBD"/>
    <w:rsid w:val="00C636D8"/>
    <w:rsid w:val="00C6524F"/>
    <w:rsid w:val="00C956EF"/>
    <w:rsid w:val="00CB655C"/>
    <w:rsid w:val="00CC091C"/>
    <w:rsid w:val="00CC4B58"/>
    <w:rsid w:val="00CC54C9"/>
    <w:rsid w:val="00CD61E9"/>
    <w:rsid w:val="00CD782E"/>
    <w:rsid w:val="00CF0B5C"/>
    <w:rsid w:val="00D00EC8"/>
    <w:rsid w:val="00D03F30"/>
    <w:rsid w:val="00D1335E"/>
    <w:rsid w:val="00D2656C"/>
    <w:rsid w:val="00D3637F"/>
    <w:rsid w:val="00D57615"/>
    <w:rsid w:val="00D83CDF"/>
    <w:rsid w:val="00DA726A"/>
    <w:rsid w:val="00DB6EE4"/>
    <w:rsid w:val="00E03CDC"/>
    <w:rsid w:val="00E14209"/>
    <w:rsid w:val="00E17E3E"/>
    <w:rsid w:val="00E33717"/>
    <w:rsid w:val="00E379B0"/>
    <w:rsid w:val="00E410B0"/>
    <w:rsid w:val="00E55292"/>
    <w:rsid w:val="00E77A81"/>
    <w:rsid w:val="00E878FC"/>
    <w:rsid w:val="00ED1B0E"/>
    <w:rsid w:val="00ED7BCD"/>
    <w:rsid w:val="00F24979"/>
    <w:rsid w:val="00F27CC4"/>
    <w:rsid w:val="00F345F6"/>
    <w:rsid w:val="00F46CBF"/>
    <w:rsid w:val="00F47366"/>
    <w:rsid w:val="00F650A3"/>
    <w:rsid w:val="00F82379"/>
    <w:rsid w:val="00F8688D"/>
    <w:rsid w:val="00F94860"/>
    <w:rsid w:val="00FB5AAD"/>
    <w:rsid w:val="00FD65C7"/>
    <w:rsid w:val="00FF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84CBC"/>
  <w15:docId w15:val="{81995BE8-927C-458A-ADDA-DB09531D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B0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5BAD"/>
    <w:rPr>
      <w:color w:val="0000FF"/>
      <w:u w:val="single"/>
    </w:rPr>
  </w:style>
  <w:style w:type="character" w:styleId="Emphasis">
    <w:name w:val="Emphasis"/>
    <w:qFormat/>
    <w:rsid w:val="00801BAE"/>
    <w:rPr>
      <w:i/>
      <w:iCs/>
    </w:rPr>
  </w:style>
  <w:style w:type="paragraph" w:styleId="BalloonText">
    <w:name w:val="Balloon Text"/>
    <w:basedOn w:val="Normal"/>
    <w:semiHidden/>
    <w:rsid w:val="000028D7"/>
    <w:rPr>
      <w:rFonts w:ascii="Tahoma" w:hAnsi="Tahoma" w:cs="Tahoma"/>
      <w:sz w:val="16"/>
      <w:szCs w:val="16"/>
    </w:rPr>
  </w:style>
  <w:style w:type="paragraph" w:styleId="BodyTextIndent">
    <w:name w:val="Body Text Indent"/>
    <w:basedOn w:val="Normal"/>
    <w:rsid w:val="003B4C51"/>
    <w:pPr>
      <w:ind w:left="720"/>
    </w:pPr>
    <w:rPr>
      <w:rFonts w:eastAsia="Times New Roman"/>
      <w:lang w:eastAsia="en-US"/>
    </w:rPr>
  </w:style>
  <w:style w:type="table" w:styleId="TableGrid">
    <w:name w:val="Table Grid"/>
    <w:basedOn w:val="TableNormal"/>
    <w:rsid w:val="00BB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A3ECC"/>
    <w:pPr>
      <w:tabs>
        <w:tab w:val="center" w:pos="4680"/>
        <w:tab w:val="right" w:pos="9360"/>
      </w:tabs>
    </w:pPr>
  </w:style>
  <w:style w:type="character" w:customStyle="1" w:styleId="HeaderChar">
    <w:name w:val="Header Char"/>
    <w:basedOn w:val="DefaultParagraphFont"/>
    <w:link w:val="Header"/>
    <w:rsid w:val="006A3ECC"/>
    <w:rPr>
      <w:sz w:val="24"/>
      <w:szCs w:val="24"/>
      <w:lang w:eastAsia="zh-CN"/>
    </w:rPr>
  </w:style>
  <w:style w:type="paragraph" w:styleId="Footer">
    <w:name w:val="footer"/>
    <w:basedOn w:val="Normal"/>
    <w:link w:val="FooterChar"/>
    <w:rsid w:val="006A3ECC"/>
    <w:pPr>
      <w:tabs>
        <w:tab w:val="center" w:pos="4680"/>
        <w:tab w:val="right" w:pos="9360"/>
      </w:tabs>
    </w:pPr>
  </w:style>
  <w:style w:type="character" w:customStyle="1" w:styleId="FooterChar">
    <w:name w:val="Footer Char"/>
    <w:basedOn w:val="DefaultParagraphFont"/>
    <w:link w:val="Footer"/>
    <w:rsid w:val="006A3ECC"/>
    <w:rPr>
      <w:sz w:val="24"/>
      <w:szCs w:val="24"/>
      <w:lang w:eastAsia="zh-CN"/>
    </w:rPr>
  </w:style>
  <w:style w:type="paragraph" w:styleId="ListParagraph">
    <w:name w:val="List Paragraph"/>
    <w:basedOn w:val="Normal"/>
    <w:uiPriority w:val="34"/>
    <w:qFormat/>
    <w:rsid w:val="00A47E1D"/>
    <w:pPr>
      <w:ind w:left="720"/>
    </w:pPr>
    <w:rPr>
      <w:rFonts w:eastAsia="Times New Roman"/>
      <w:sz w:val="20"/>
      <w:szCs w:val="20"/>
      <w:lang w:eastAsia="en-US"/>
    </w:rPr>
  </w:style>
  <w:style w:type="paragraph" w:styleId="NormalWeb">
    <w:name w:val="Normal (Web)"/>
    <w:basedOn w:val="Normal"/>
    <w:uiPriority w:val="99"/>
    <w:unhideWhenUsed/>
    <w:rsid w:val="00A47E1D"/>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89740">
      <w:bodyDiv w:val="1"/>
      <w:marLeft w:val="0"/>
      <w:marRight w:val="0"/>
      <w:marTop w:val="0"/>
      <w:marBottom w:val="0"/>
      <w:divBdr>
        <w:top w:val="none" w:sz="0" w:space="0" w:color="auto"/>
        <w:left w:val="none" w:sz="0" w:space="0" w:color="auto"/>
        <w:bottom w:val="none" w:sz="0" w:space="0" w:color="auto"/>
        <w:right w:val="none" w:sz="0" w:space="0" w:color="auto"/>
      </w:divBdr>
    </w:div>
    <w:div w:id="1361473064">
      <w:bodyDiv w:val="1"/>
      <w:marLeft w:val="0"/>
      <w:marRight w:val="0"/>
      <w:marTop w:val="0"/>
      <w:marBottom w:val="0"/>
      <w:divBdr>
        <w:top w:val="none" w:sz="0" w:space="0" w:color="auto"/>
        <w:left w:val="none" w:sz="0" w:space="0" w:color="auto"/>
        <w:bottom w:val="none" w:sz="0" w:space="0" w:color="auto"/>
        <w:right w:val="none" w:sz="0" w:space="0" w:color="auto"/>
      </w:divBdr>
    </w:div>
    <w:div w:id="1644306285">
      <w:bodyDiv w:val="1"/>
      <w:marLeft w:val="0"/>
      <w:marRight w:val="0"/>
      <w:marTop w:val="0"/>
      <w:marBottom w:val="0"/>
      <w:divBdr>
        <w:top w:val="none" w:sz="0" w:space="0" w:color="auto"/>
        <w:left w:val="none" w:sz="0" w:space="0" w:color="auto"/>
        <w:bottom w:val="none" w:sz="0" w:space="0" w:color="auto"/>
        <w:right w:val="none" w:sz="0" w:space="0" w:color="auto"/>
      </w:divBdr>
    </w:div>
    <w:div w:id="174537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p.edu/stuaffairs/Pages/rightsandresponsibilities.aspx" TargetMode="External"/><Relationship Id="rId13" Type="http://schemas.openxmlformats.org/officeDocument/2006/relationships/hyperlink" Target="http://www.uwsp.edu/rgmt/Pages/em/procedures/other/floor-plans.aspx"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usan.turgeson@uwsp.edu" TargetMode="External"/><Relationship Id="rId12" Type="http://schemas.openxmlformats.org/officeDocument/2006/relationships/hyperlink" Target="http://www.uwsp.edu/rmgt/Pages/em/procedur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uwsp.edu/special/disability/" TargetMode="External"/><Relationship Id="rId5" Type="http://schemas.openxmlformats.org/officeDocument/2006/relationships/footnotes" Target="footnotes.xml"/><Relationship Id="rId15" Type="http://schemas.openxmlformats.org/officeDocument/2006/relationships/hyperlink" Target="https://mypoint.uwsp.edu" TargetMode="External"/><Relationship Id="rId10" Type="http://schemas.openxmlformats.org/officeDocument/2006/relationships/hyperlink" Target="http://www.uwsp.edu/stuaffairs/Documents/RightsRespons/ADA/rightsADAPolicyinfo.pdf"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uwsp.edu/stuaffairs/Documents/RightsRespons/SRR-2010/rightsChap14.pdf" TargetMode="External"/><Relationship Id="rId14" Type="http://schemas.openxmlformats.org/officeDocument/2006/relationships/hyperlink" Target="https://uwsp.courses.wisconsi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396</Number>
    <Section xmlns="409cf07c-705a-4568-bc2e-e1a7cd36a2d3" xsi:nil="true"/>
    <Calendar_x0020_Year xmlns="409cf07c-705a-4568-bc2e-e1a7cd36a2d3">2016</Calendar_x0020_Year>
    <Course_x0020_Name xmlns="409cf07c-705a-4568-bc2e-e1a7cd36a2d3">Cooperative Occupational Education Programs-Philosophy, Organization, and Teaching Techniques for Cooperative Vocational Programs</Course_x0020_Name>
    <Instructor xmlns="409cf07c-705a-4568-bc2e-e1a7cd36a2d3">Susan Turgeson</Instructor>
    <Pre xmlns="409cf07c-705a-4568-bc2e-e1a7cd36a2d3">37</Pre>
    <Campus xmlns="409cf07c-705a-4568-bc2e-e1a7cd36a2d3">
      <Value>Stevens Point</Value>
    </Campus>
  </documentManagement>
</p:properties>
</file>

<file path=customXml/itemProps1.xml><?xml version="1.0" encoding="utf-8"?>
<ds:datastoreItem xmlns:ds="http://schemas.openxmlformats.org/officeDocument/2006/customXml" ds:itemID="{319C64DF-409B-4191-8D5C-00A36E64A3D8}"/>
</file>

<file path=customXml/itemProps2.xml><?xml version="1.0" encoding="utf-8"?>
<ds:datastoreItem xmlns:ds="http://schemas.openxmlformats.org/officeDocument/2006/customXml" ds:itemID="{6BB942AF-1D91-480A-B8BF-FB46581D6A52}"/>
</file>

<file path=customXml/itemProps3.xml><?xml version="1.0" encoding="utf-8"?>
<ds:datastoreItem xmlns:ds="http://schemas.openxmlformats.org/officeDocument/2006/customXml" ds:itemID="{83363AE6-8CA3-4C40-A1E9-215D938AE1F1}"/>
</file>

<file path=docProps/app.xml><?xml version="1.0" encoding="utf-8"?>
<Properties xmlns="http://schemas.openxmlformats.org/officeDocument/2006/extended-properties" xmlns:vt="http://schemas.openxmlformats.org/officeDocument/2006/docPropsVTypes">
  <Template>Normal</Template>
  <TotalTime>0</TotalTime>
  <Pages>8</Pages>
  <Words>2843</Words>
  <Characters>17176</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Directed Study</vt:lpstr>
    </vt:vector>
  </TitlesOfParts>
  <Company>UWSP</Company>
  <LinksUpToDate>false</LinksUpToDate>
  <CharactersWithSpaces>19980</CharactersWithSpaces>
  <SharedDoc>false</SharedDoc>
  <HLinks>
    <vt:vector size="24" baseType="variant">
      <vt:variant>
        <vt:i4>5242892</vt:i4>
      </vt:variant>
      <vt:variant>
        <vt:i4>9</vt:i4>
      </vt:variant>
      <vt:variant>
        <vt:i4>0</vt:i4>
      </vt:variant>
      <vt:variant>
        <vt:i4>5</vt:i4>
      </vt:variant>
      <vt:variant>
        <vt:lpwstr>https://mypoint.uwsp.edu/</vt:lpwstr>
      </vt:variant>
      <vt:variant>
        <vt:lpwstr/>
      </vt:variant>
      <vt:variant>
        <vt:i4>6684793</vt:i4>
      </vt:variant>
      <vt:variant>
        <vt:i4>6</vt:i4>
      </vt:variant>
      <vt:variant>
        <vt:i4>0</vt:i4>
      </vt:variant>
      <vt:variant>
        <vt:i4>5</vt:i4>
      </vt:variant>
      <vt:variant>
        <vt:lpwstr>https://uwsp.courses.wisconsin.edu/</vt:lpwstr>
      </vt:variant>
      <vt:variant>
        <vt:lpwstr/>
      </vt:variant>
      <vt:variant>
        <vt:i4>7733309</vt:i4>
      </vt:variant>
      <vt:variant>
        <vt:i4>3</vt:i4>
      </vt:variant>
      <vt:variant>
        <vt:i4>0</vt:i4>
      </vt:variant>
      <vt:variant>
        <vt:i4>5</vt:i4>
      </vt:variant>
      <vt:variant>
        <vt:lpwstr>http://www.uwsp.edu/centers/rights</vt:lpwstr>
      </vt:variant>
      <vt:variant>
        <vt:lpwstr/>
      </vt:variant>
      <vt:variant>
        <vt:i4>4128778</vt:i4>
      </vt:variant>
      <vt:variant>
        <vt:i4>0</vt:i4>
      </vt:variant>
      <vt:variant>
        <vt:i4>0</vt:i4>
      </vt:variant>
      <vt:variant>
        <vt:i4>5</vt:i4>
      </vt:variant>
      <vt:variant>
        <vt:lpwstr>mailto:jkeller@uwsp.edu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Directed Study</dc:title>
  <dc:creator>Julie Keller</dc:creator>
  <cp:lastModifiedBy>Turgeson, Susan</cp:lastModifiedBy>
  <cp:revision>2</cp:revision>
  <cp:lastPrinted>2015-10-23T18:56:00Z</cp:lastPrinted>
  <dcterms:created xsi:type="dcterms:W3CDTF">2016-11-10T21:33:00Z</dcterms:created>
  <dcterms:modified xsi:type="dcterms:W3CDTF">2016-11-10T21:33:00Z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